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D5D3E" w14:textId="77777777" w:rsidR="00FF582E" w:rsidRDefault="00310E6B">
      <w:pPr>
        <w:pStyle w:val="BodyText"/>
        <w:ind w:left="2802"/>
        <w:rPr>
          <w:rFonts w:ascii="Times New Roman"/>
          <w:sz w:val="20"/>
        </w:rPr>
      </w:pPr>
      <w:r>
        <w:rPr>
          <w:rFonts w:ascii="Times New Roman"/>
          <w:noProof/>
          <w:sz w:val="20"/>
        </w:rPr>
        <w:drawing>
          <wp:anchor distT="0" distB="0" distL="114300" distR="114300" simplePos="0" relativeHeight="251658240" behindDoc="0" locked="0" layoutInCell="1" allowOverlap="1" wp14:anchorId="0E79991A" wp14:editId="71B62A04">
            <wp:simplePos x="0" y="0"/>
            <wp:positionH relativeFrom="column">
              <wp:posOffset>1778000</wp:posOffset>
            </wp:positionH>
            <wp:positionV relativeFrom="page">
              <wp:posOffset>161925</wp:posOffset>
            </wp:positionV>
            <wp:extent cx="2540000" cy="1019175"/>
            <wp:effectExtent l="0" t="0" r="0" b="9525"/>
            <wp:wrapSquare wrapText="bothSides"/>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40000" cy="1019175"/>
                    </a:xfrm>
                    <a:prstGeom prst="rect">
                      <a:avLst/>
                    </a:prstGeom>
                  </pic:spPr>
                </pic:pic>
              </a:graphicData>
            </a:graphic>
          </wp:anchor>
        </w:drawing>
      </w:r>
    </w:p>
    <w:p w14:paraId="01089CE6" w14:textId="77777777" w:rsidR="0041542C" w:rsidRDefault="0041542C" w:rsidP="00FF0B71">
      <w:pPr>
        <w:spacing w:before="256"/>
        <w:ind w:left="1990" w:right="2225"/>
        <w:jc w:val="center"/>
        <w:rPr>
          <w:b/>
          <w:sz w:val="24"/>
        </w:rPr>
      </w:pPr>
    </w:p>
    <w:p w14:paraId="036B6E92" w14:textId="77777777" w:rsidR="0041542C" w:rsidRDefault="0041542C" w:rsidP="00FF0B71">
      <w:pPr>
        <w:ind w:left="1008" w:right="2304"/>
        <w:rPr>
          <w:b/>
          <w:sz w:val="24"/>
        </w:rPr>
      </w:pPr>
    </w:p>
    <w:p w14:paraId="42655FA0" w14:textId="77777777" w:rsidR="0041542C" w:rsidRDefault="0041542C" w:rsidP="0041542C">
      <w:pPr>
        <w:ind w:right="2304"/>
        <w:rPr>
          <w:b/>
          <w:sz w:val="24"/>
        </w:rPr>
      </w:pPr>
    </w:p>
    <w:p w14:paraId="6C343A77" w14:textId="77777777" w:rsidR="00AB1B58" w:rsidRDefault="00310E6B" w:rsidP="005A6229">
      <w:pPr>
        <w:ind w:left="1558" w:right="2304"/>
        <w:jc w:val="center"/>
        <w:rPr>
          <w:b/>
          <w:sz w:val="20"/>
          <w:szCs w:val="20"/>
        </w:rPr>
      </w:pPr>
      <w:r w:rsidRPr="0041542C">
        <w:rPr>
          <w:b/>
          <w:sz w:val="20"/>
          <w:szCs w:val="20"/>
        </w:rPr>
        <w:t>Green</w:t>
      </w:r>
      <w:r w:rsidRPr="0041542C">
        <w:rPr>
          <w:b/>
          <w:spacing w:val="-8"/>
          <w:sz w:val="20"/>
          <w:szCs w:val="20"/>
        </w:rPr>
        <w:t xml:space="preserve"> </w:t>
      </w:r>
      <w:r w:rsidRPr="0041542C">
        <w:rPr>
          <w:b/>
          <w:sz w:val="20"/>
          <w:szCs w:val="20"/>
        </w:rPr>
        <w:t>Country</w:t>
      </w:r>
      <w:r w:rsidRPr="0041542C">
        <w:rPr>
          <w:b/>
          <w:spacing w:val="-10"/>
          <w:sz w:val="20"/>
          <w:szCs w:val="20"/>
        </w:rPr>
        <w:t xml:space="preserve"> </w:t>
      </w:r>
      <w:r w:rsidRPr="0041542C">
        <w:rPr>
          <w:b/>
          <w:sz w:val="20"/>
          <w:szCs w:val="20"/>
        </w:rPr>
        <w:t>Workforce</w:t>
      </w:r>
      <w:r w:rsidRPr="0041542C">
        <w:rPr>
          <w:b/>
          <w:spacing w:val="-10"/>
          <w:sz w:val="20"/>
          <w:szCs w:val="20"/>
        </w:rPr>
        <w:t xml:space="preserve"> </w:t>
      </w:r>
      <w:r w:rsidRPr="0041542C">
        <w:rPr>
          <w:b/>
          <w:sz w:val="20"/>
          <w:szCs w:val="20"/>
        </w:rPr>
        <w:t>Development</w:t>
      </w:r>
      <w:r w:rsidRPr="0041542C">
        <w:rPr>
          <w:b/>
          <w:spacing w:val="-9"/>
          <w:sz w:val="20"/>
          <w:szCs w:val="20"/>
        </w:rPr>
        <w:t xml:space="preserve"> </w:t>
      </w:r>
      <w:r w:rsidRPr="0041542C">
        <w:rPr>
          <w:b/>
          <w:sz w:val="20"/>
          <w:szCs w:val="20"/>
        </w:rPr>
        <w:t>Board</w:t>
      </w:r>
      <w:r w:rsidR="00D06497" w:rsidRPr="0041542C">
        <w:rPr>
          <w:b/>
          <w:sz w:val="20"/>
          <w:szCs w:val="20"/>
        </w:rPr>
        <w:t>-</w:t>
      </w:r>
      <w:r w:rsidR="008F1B23">
        <w:rPr>
          <w:b/>
          <w:sz w:val="20"/>
          <w:szCs w:val="20"/>
        </w:rPr>
        <w:t>Regular</w:t>
      </w:r>
      <w:r w:rsidR="005F5684" w:rsidRPr="0041542C">
        <w:rPr>
          <w:b/>
          <w:sz w:val="20"/>
          <w:szCs w:val="20"/>
        </w:rPr>
        <w:t xml:space="preserve"> </w:t>
      </w:r>
      <w:r w:rsidR="00AB1B58">
        <w:rPr>
          <w:b/>
          <w:sz w:val="20"/>
          <w:szCs w:val="20"/>
        </w:rPr>
        <w:t>Board</w:t>
      </w:r>
    </w:p>
    <w:p w14:paraId="197437DD" w14:textId="3A550F2E" w:rsidR="005A6229" w:rsidRDefault="008F1B23" w:rsidP="005A6229">
      <w:pPr>
        <w:ind w:left="1558" w:right="2304"/>
        <w:jc w:val="center"/>
        <w:rPr>
          <w:b/>
          <w:sz w:val="20"/>
          <w:szCs w:val="20"/>
        </w:rPr>
      </w:pPr>
      <w:r>
        <w:rPr>
          <w:b/>
          <w:sz w:val="20"/>
          <w:szCs w:val="20"/>
        </w:rPr>
        <w:t xml:space="preserve"> </w:t>
      </w:r>
      <w:r w:rsidR="005F5684" w:rsidRPr="0041542C">
        <w:rPr>
          <w:b/>
          <w:sz w:val="20"/>
          <w:szCs w:val="20"/>
        </w:rPr>
        <w:t>Meeting</w:t>
      </w:r>
      <w:r w:rsidR="005A6229">
        <w:rPr>
          <w:b/>
          <w:sz w:val="20"/>
          <w:szCs w:val="20"/>
        </w:rPr>
        <w:t xml:space="preserve"> </w:t>
      </w:r>
      <w:r w:rsidR="0041542C" w:rsidRPr="0041542C">
        <w:rPr>
          <w:b/>
          <w:sz w:val="20"/>
          <w:szCs w:val="20"/>
        </w:rPr>
        <w:t>Agenda:</w:t>
      </w:r>
    </w:p>
    <w:p w14:paraId="0FE8392C" w14:textId="3B2513B3" w:rsidR="002E3494" w:rsidRPr="0041542C" w:rsidRDefault="0041542C" w:rsidP="005A6229">
      <w:pPr>
        <w:ind w:left="1558" w:right="2304"/>
        <w:jc w:val="center"/>
        <w:rPr>
          <w:b/>
          <w:sz w:val="20"/>
          <w:szCs w:val="20"/>
        </w:rPr>
      </w:pPr>
      <w:r w:rsidRPr="0041542C">
        <w:rPr>
          <w:b/>
          <w:sz w:val="20"/>
          <w:szCs w:val="20"/>
        </w:rPr>
        <w:t xml:space="preserve"> </w:t>
      </w:r>
      <w:r w:rsidR="00D6753C">
        <w:rPr>
          <w:b/>
          <w:sz w:val="20"/>
          <w:szCs w:val="20"/>
        </w:rPr>
        <w:t>January</w:t>
      </w:r>
      <w:r w:rsidR="008F1B23">
        <w:rPr>
          <w:b/>
          <w:sz w:val="20"/>
          <w:szCs w:val="20"/>
        </w:rPr>
        <w:t xml:space="preserve"> 1</w:t>
      </w:r>
      <w:r w:rsidR="00D6753C">
        <w:rPr>
          <w:b/>
          <w:sz w:val="20"/>
          <w:szCs w:val="20"/>
        </w:rPr>
        <w:t>6</w:t>
      </w:r>
      <w:r w:rsidR="007963E1" w:rsidRPr="0041542C">
        <w:rPr>
          <w:b/>
          <w:sz w:val="20"/>
          <w:szCs w:val="20"/>
        </w:rPr>
        <w:t>, 202</w:t>
      </w:r>
      <w:r w:rsidR="00D6753C">
        <w:rPr>
          <w:b/>
          <w:sz w:val="20"/>
          <w:szCs w:val="20"/>
        </w:rPr>
        <w:t>5</w:t>
      </w:r>
      <w:r w:rsidR="00E63E52" w:rsidRPr="0041542C">
        <w:rPr>
          <w:b/>
          <w:sz w:val="20"/>
          <w:szCs w:val="20"/>
        </w:rPr>
        <w:t xml:space="preserve">, </w:t>
      </w:r>
      <w:r w:rsidR="004B5ED5" w:rsidRPr="0041542C">
        <w:rPr>
          <w:b/>
          <w:sz w:val="20"/>
          <w:szCs w:val="20"/>
        </w:rPr>
        <w:t>from</w:t>
      </w:r>
      <w:r w:rsidR="004B5ED5" w:rsidRPr="0041542C">
        <w:rPr>
          <w:b/>
          <w:spacing w:val="-4"/>
          <w:sz w:val="20"/>
          <w:szCs w:val="20"/>
        </w:rPr>
        <w:t xml:space="preserve"> </w:t>
      </w:r>
      <w:r w:rsidR="008F1B23">
        <w:rPr>
          <w:b/>
          <w:sz w:val="20"/>
          <w:szCs w:val="20"/>
        </w:rPr>
        <w:t>10:00</w:t>
      </w:r>
      <w:r w:rsidR="004B5ED5" w:rsidRPr="0041542C">
        <w:rPr>
          <w:b/>
          <w:spacing w:val="-5"/>
          <w:sz w:val="20"/>
          <w:szCs w:val="20"/>
        </w:rPr>
        <w:t xml:space="preserve"> </w:t>
      </w:r>
      <w:r w:rsidR="008F1B23">
        <w:rPr>
          <w:b/>
          <w:sz w:val="20"/>
          <w:szCs w:val="20"/>
        </w:rPr>
        <w:t>A</w:t>
      </w:r>
      <w:r w:rsidR="004B5ED5" w:rsidRPr="0041542C">
        <w:rPr>
          <w:b/>
          <w:sz w:val="20"/>
          <w:szCs w:val="20"/>
        </w:rPr>
        <w:t>M</w:t>
      </w:r>
      <w:r w:rsidR="004B5ED5" w:rsidRPr="0041542C">
        <w:rPr>
          <w:b/>
          <w:spacing w:val="-5"/>
          <w:sz w:val="20"/>
          <w:szCs w:val="20"/>
        </w:rPr>
        <w:t xml:space="preserve"> </w:t>
      </w:r>
      <w:r w:rsidR="004B5ED5" w:rsidRPr="0041542C">
        <w:rPr>
          <w:b/>
          <w:sz w:val="20"/>
          <w:szCs w:val="20"/>
        </w:rPr>
        <w:t>to</w:t>
      </w:r>
      <w:r w:rsidR="004B5ED5" w:rsidRPr="0041542C">
        <w:rPr>
          <w:b/>
          <w:spacing w:val="-4"/>
          <w:sz w:val="20"/>
          <w:szCs w:val="20"/>
        </w:rPr>
        <w:t xml:space="preserve"> </w:t>
      </w:r>
      <w:r w:rsidR="008F1B23">
        <w:rPr>
          <w:b/>
          <w:sz w:val="20"/>
          <w:szCs w:val="20"/>
        </w:rPr>
        <w:t>Noon</w:t>
      </w:r>
      <w:r w:rsidR="004B5ED5" w:rsidRPr="0041542C">
        <w:rPr>
          <w:b/>
          <w:spacing w:val="-5"/>
          <w:sz w:val="20"/>
          <w:szCs w:val="20"/>
        </w:rPr>
        <w:t xml:space="preserve"> </w:t>
      </w:r>
      <w:r w:rsidR="004B5ED5" w:rsidRPr="0041542C">
        <w:rPr>
          <w:b/>
          <w:sz w:val="20"/>
          <w:szCs w:val="20"/>
        </w:rPr>
        <w:t>at</w:t>
      </w:r>
    </w:p>
    <w:p w14:paraId="30FE390B" w14:textId="52C4777D" w:rsidR="00E63E52" w:rsidRDefault="00E63E52" w:rsidP="0041542C">
      <w:pPr>
        <w:ind w:left="1990" w:right="2820"/>
        <w:jc w:val="center"/>
        <w:rPr>
          <w:b/>
          <w:sz w:val="20"/>
          <w:szCs w:val="20"/>
        </w:rPr>
      </w:pPr>
      <w:r w:rsidRPr="007873AE">
        <w:rPr>
          <w:b/>
          <w:sz w:val="20"/>
          <w:szCs w:val="20"/>
        </w:rPr>
        <w:t xml:space="preserve">Location: </w:t>
      </w:r>
      <w:r w:rsidR="008F1B23">
        <w:rPr>
          <w:b/>
          <w:sz w:val="20"/>
          <w:szCs w:val="20"/>
        </w:rPr>
        <w:t>Connors State College – Port Campus</w:t>
      </w:r>
    </w:p>
    <w:p w14:paraId="1A07C42B" w14:textId="707CDE4F" w:rsidR="002E01F0" w:rsidRDefault="00FD780E" w:rsidP="0041542C">
      <w:pPr>
        <w:ind w:left="1990" w:right="2820"/>
        <w:jc w:val="center"/>
        <w:rPr>
          <w:b/>
          <w:sz w:val="20"/>
          <w:szCs w:val="20"/>
        </w:rPr>
      </w:pPr>
      <w:r w:rsidRPr="00FD780E">
        <w:rPr>
          <w:b/>
          <w:sz w:val="20"/>
          <w:szCs w:val="20"/>
        </w:rPr>
        <w:t>Nursing &amp; Allied Health Building</w:t>
      </w:r>
      <w:r w:rsidR="00810CF5">
        <w:rPr>
          <w:b/>
          <w:sz w:val="20"/>
          <w:szCs w:val="20"/>
        </w:rPr>
        <w:t>.</w:t>
      </w:r>
      <w:r>
        <w:rPr>
          <w:b/>
          <w:sz w:val="20"/>
          <w:szCs w:val="20"/>
        </w:rPr>
        <w:t xml:space="preserve"> </w:t>
      </w:r>
      <w:r w:rsidR="00D6753C">
        <w:rPr>
          <w:b/>
          <w:sz w:val="20"/>
          <w:szCs w:val="20"/>
        </w:rPr>
        <w:t>Au</w:t>
      </w:r>
      <w:r w:rsidR="00810CF5">
        <w:rPr>
          <w:b/>
          <w:sz w:val="20"/>
          <w:szCs w:val="20"/>
        </w:rPr>
        <w:t xml:space="preserve">ditorium </w:t>
      </w:r>
    </w:p>
    <w:p w14:paraId="5AE47A1A" w14:textId="26823CFA" w:rsidR="00FD780E" w:rsidRPr="007873AE" w:rsidRDefault="00FD780E" w:rsidP="0041542C">
      <w:pPr>
        <w:ind w:left="1990" w:right="2820"/>
        <w:jc w:val="center"/>
        <w:rPr>
          <w:b/>
          <w:sz w:val="20"/>
          <w:szCs w:val="20"/>
        </w:rPr>
      </w:pPr>
      <w:r w:rsidRPr="00FD780E">
        <w:rPr>
          <w:b/>
          <w:sz w:val="20"/>
          <w:szCs w:val="20"/>
        </w:rPr>
        <w:t>2501 N. 41st St. East,</w:t>
      </w:r>
      <w:r>
        <w:rPr>
          <w:b/>
          <w:sz w:val="20"/>
          <w:szCs w:val="20"/>
        </w:rPr>
        <w:t xml:space="preserve"> Muskogee, OK. 7</w:t>
      </w:r>
      <w:r w:rsidR="00475548">
        <w:rPr>
          <w:b/>
          <w:sz w:val="20"/>
          <w:szCs w:val="20"/>
        </w:rPr>
        <w:t>4403</w:t>
      </w:r>
    </w:p>
    <w:p w14:paraId="458F9653" w14:textId="53215996" w:rsidR="00FF582E" w:rsidRPr="0041542C" w:rsidRDefault="00310E6B" w:rsidP="0041542C">
      <w:pPr>
        <w:jc w:val="center"/>
        <w:rPr>
          <w:i/>
          <w:iCs/>
          <w:sz w:val="18"/>
          <w:szCs w:val="18"/>
        </w:rPr>
      </w:pPr>
      <w:r w:rsidRPr="0041542C">
        <w:rPr>
          <w:i/>
          <w:iCs/>
          <w:sz w:val="18"/>
          <w:szCs w:val="18"/>
        </w:rPr>
        <w:t>All</w:t>
      </w:r>
      <w:r w:rsidRPr="0041542C">
        <w:rPr>
          <w:i/>
          <w:iCs/>
          <w:spacing w:val="-5"/>
          <w:sz w:val="18"/>
          <w:szCs w:val="18"/>
        </w:rPr>
        <w:t xml:space="preserve"> </w:t>
      </w:r>
      <w:r w:rsidRPr="0041542C">
        <w:rPr>
          <w:i/>
          <w:iCs/>
          <w:sz w:val="18"/>
          <w:szCs w:val="18"/>
        </w:rPr>
        <w:t>voting</w:t>
      </w:r>
      <w:r w:rsidRPr="0041542C">
        <w:rPr>
          <w:i/>
          <w:iCs/>
          <w:spacing w:val="-5"/>
          <w:sz w:val="18"/>
          <w:szCs w:val="18"/>
        </w:rPr>
        <w:t xml:space="preserve"> </w:t>
      </w:r>
      <w:r w:rsidRPr="0041542C">
        <w:rPr>
          <w:i/>
          <w:iCs/>
          <w:sz w:val="18"/>
          <w:szCs w:val="18"/>
        </w:rPr>
        <w:t>members</w:t>
      </w:r>
      <w:r w:rsidRPr="0041542C">
        <w:rPr>
          <w:i/>
          <w:iCs/>
          <w:spacing w:val="-5"/>
          <w:sz w:val="18"/>
          <w:szCs w:val="18"/>
        </w:rPr>
        <w:t xml:space="preserve"> </w:t>
      </w:r>
      <w:r w:rsidRPr="0041542C">
        <w:rPr>
          <w:i/>
          <w:iCs/>
          <w:sz w:val="18"/>
          <w:szCs w:val="18"/>
        </w:rPr>
        <w:t>of</w:t>
      </w:r>
      <w:r w:rsidRPr="0041542C">
        <w:rPr>
          <w:i/>
          <w:iCs/>
          <w:spacing w:val="-5"/>
          <w:sz w:val="18"/>
          <w:szCs w:val="18"/>
        </w:rPr>
        <w:t xml:space="preserve"> </w:t>
      </w:r>
      <w:r w:rsidRPr="0041542C">
        <w:rPr>
          <w:i/>
          <w:iCs/>
          <w:sz w:val="18"/>
          <w:szCs w:val="18"/>
        </w:rPr>
        <w:t>the</w:t>
      </w:r>
      <w:r w:rsidRPr="0041542C">
        <w:rPr>
          <w:i/>
          <w:iCs/>
          <w:spacing w:val="-7"/>
          <w:sz w:val="18"/>
          <w:szCs w:val="18"/>
        </w:rPr>
        <w:t xml:space="preserve"> </w:t>
      </w:r>
      <w:r w:rsidRPr="0041542C">
        <w:rPr>
          <w:i/>
          <w:iCs/>
          <w:sz w:val="18"/>
          <w:szCs w:val="18"/>
        </w:rPr>
        <w:t>body</w:t>
      </w:r>
      <w:r w:rsidRPr="0041542C">
        <w:rPr>
          <w:i/>
          <w:iCs/>
          <w:spacing w:val="-5"/>
          <w:sz w:val="18"/>
          <w:szCs w:val="18"/>
        </w:rPr>
        <w:t xml:space="preserve"> </w:t>
      </w:r>
      <w:r w:rsidRPr="0041542C">
        <w:rPr>
          <w:i/>
          <w:iCs/>
          <w:sz w:val="18"/>
          <w:szCs w:val="18"/>
        </w:rPr>
        <w:t>must</w:t>
      </w:r>
      <w:r w:rsidRPr="0041542C">
        <w:rPr>
          <w:i/>
          <w:iCs/>
          <w:spacing w:val="-5"/>
          <w:sz w:val="18"/>
          <w:szCs w:val="18"/>
        </w:rPr>
        <w:t xml:space="preserve"> </w:t>
      </w:r>
      <w:r w:rsidRPr="0041542C">
        <w:rPr>
          <w:i/>
          <w:iCs/>
          <w:sz w:val="18"/>
          <w:szCs w:val="18"/>
        </w:rPr>
        <w:t>attend</w:t>
      </w:r>
      <w:r w:rsidR="00B717C5" w:rsidRPr="0041542C">
        <w:rPr>
          <w:i/>
          <w:iCs/>
          <w:sz w:val="18"/>
          <w:szCs w:val="18"/>
        </w:rPr>
        <w:t xml:space="preserve"> </w:t>
      </w:r>
      <w:r w:rsidRPr="0041542C">
        <w:rPr>
          <w:i/>
          <w:iCs/>
          <w:sz w:val="18"/>
          <w:szCs w:val="18"/>
        </w:rPr>
        <w:t xml:space="preserve">in person at the physical </w:t>
      </w:r>
      <w:r w:rsidR="00873909" w:rsidRPr="0041542C">
        <w:rPr>
          <w:i/>
          <w:iCs/>
          <w:sz w:val="18"/>
          <w:szCs w:val="18"/>
        </w:rPr>
        <w:t>location</w:t>
      </w:r>
    </w:p>
    <w:p w14:paraId="3086B4E3" w14:textId="77777777" w:rsidR="00FF582E" w:rsidRDefault="00FF582E">
      <w:pPr>
        <w:pStyle w:val="BodyText"/>
        <w:spacing w:before="49"/>
        <w:rPr>
          <w:b/>
          <w:sz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3"/>
        <w:gridCol w:w="5992"/>
        <w:gridCol w:w="3330"/>
      </w:tblGrid>
      <w:tr w:rsidR="00C60BA7" w14:paraId="63039469" w14:textId="77777777" w:rsidTr="00DC2337">
        <w:trPr>
          <w:trHeight w:val="292"/>
        </w:trPr>
        <w:tc>
          <w:tcPr>
            <w:tcW w:w="9905" w:type="dxa"/>
            <w:gridSpan w:val="3"/>
            <w:tcBorders>
              <w:top w:val="single" w:sz="4" w:space="0" w:color="auto"/>
              <w:left w:val="single" w:sz="4" w:space="0" w:color="auto"/>
              <w:bottom w:val="single" w:sz="4" w:space="0" w:color="auto"/>
              <w:right w:val="single" w:sz="4" w:space="0" w:color="auto"/>
            </w:tcBorders>
          </w:tcPr>
          <w:p w14:paraId="6FED749C" w14:textId="44A464A7" w:rsidR="00796D60" w:rsidRPr="002C5AC9" w:rsidRDefault="00A536F6" w:rsidP="003B6E49">
            <w:pPr>
              <w:pStyle w:val="TableParagraph"/>
              <w:spacing w:line="272" w:lineRule="exact"/>
              <w:ind w:left="8"/>
              <w:jc w:val="center"/>
              <w:rPr>
                <w:b/>
                <w:spacing w:val="-5"/>
              </w:rPr>
            </w:pPr>
            <w:r w:rsidRPr="002C5AC9">
              <w:rPr>
                <w:b/>
                <w:spacing w:val="-5"/>
              </w:rPr>
              <w:t xml:space="preserve">The Meeting was called to order by </w:t>
            </w:r>
            <w:r w:rsidR="003B6E49" w:rsidRPr="002C5AC9">
              <w:rPr>
                <w:b/>
                <w:spacing w:val="-5"/>
              </w:rPr>
              <w:t>Board Chair Jennifer Bentley</w:t>
            </w:r>
            <w:r w:rsidR="00AF4FC0" w:rsidRPr="002C5AC9">
              <w:rPr>
                <w:b/>
                <w:spacing w:val="-5"/>
              </w:rPr>
              <w:t>.</w:t>
            </w:r>
          </w:p>
          <w:p w14:paraId="1C4F1A4B" w14:textId="77777777" w:rsidR="003B6E49" w:rsidRPr="002C5AC9" w:rsidRDefault="00796D60" w:rsidP="003B6E49">
            <w:pPr>
              <w:pStyle w:val="TableParagraph"/>
              <w:spacing w:line="272" w:lineRule="exact"/>
              <w:ind w:left="8"/>
              <w:jc w:val="center"/>
              <w:rPr>
                <w:b/>
                <w:spacing w:val="-5"/>
              </w:rPr>
            </w:pPr>
            <w:proofErr w:type="gramStart"/>
            <w:r w:rsidRPr="002C5AC9">
              <w:rPr>
                <w:b/>
                <w:spacing w:val="-5"/>
              </w:rPr>
              <w:t>Q</w:t>
            </w:r>
            <w:r w:rsidR="003B6E49" w:rsidRPr="002C5AC9">
              <w:rPr>
                <w:b/>
                <w:spacing w:val="-5"/>
              </w:rPr>
              <w:t>uorum</w:t>
            </w:r>
            <w:proofErr w:type="gramEnd"/>
            <w:r w:rsidR="003B6E49" w:rsidRPr="002C5AC9">
              <w:rPr>
                <w:b/>
                <w:spacing w:val="-5"/>
              </w:rPr>
              <w:t xml:space="preserve"> was established by roll call. </w:t>
            </w:r>
          </w:p>
          <w:p w14:paraId="31213BE5" w14:textId="15AE85AF" w:rsidR="00DC2337" w:rsidRDefault="00DC2337" w:rsidP="00DC2337">
            <w:pPr>
              <w:pStyle w:val="TableParagraph"/>
              <w:spacing w:line="272" w:lineRule="exact"/>
              <w:rPr>
                <w:b/>
                <w:spacing w:val="-5"/>
                <w:sz w:val="24"/>
              </w:rPr>
            </w:pPr>
          </w:p>
        </w:tc>
      </w:tr>
      <w:tr w:rsidR="00DC2337" w14:paraId="0FF940E6" w14:textId="77777777" w:rsidTr="00DC2337">
        <w:trPr>
          <w:trHeight w:val="292"/>
        </w:trPr>
        <w:tc>
          <w:tcPr>
            <w:tcW w:w="9905" w:type="dxa"/>
            <w:gridSpan w:val="3"/>
            <w:tcBorders>
              <w:top w:val="single" w:sz="4" w:space="0" w:color="auto"/>
              <w:left w:val="single" w:sz="4" w:space="0" w:color="auto"/>
              <w:bottom w:val="single" w:sz="4" w:space="0" w:color="auto"/>
              <w:right w:val="single" w:sz="4" w:space="0" w:color="auto"/>
            </w:tcBorders>
          </w:tcPr>
          <w:p w14:paraId="4524F7E0" w14:textId="258FCE3B" w:rsidR="00DC2337" w:rsidRDefault="002B5D6F" w:rsidP="00D421B7">
            <w:pPr>
              <w:pStyle w:val="TableParagraph"/>
              <w:spacing w:line="272" w:lineRule="exact"/>
              <w:ind w:left="8"/>
              <w:rPr>
                <w:b/>
                <w:spacing w:val="-5"/>
                <w:sz w:val="20"/>
                <w:szCs w:val="20"/>
              </w:rPr>
            </w:pPr>
            <w:r>
              <w:rPr>
                <w:b/>
                <w:spacing w:val="-5"/>
                <w:sz w:val="20"/>
                <w:szCs w:val="20"/>
              </w:rPr>
              <w:t xml:space="preserve"> </w:t>
            </w:r>
            <w:r w:rsidR="00DC2337" w:rsidRPr="002B5D6F">
              <w:rPr>
                <w:b/>
                <w:spacing w:val="-5"/>
                <w:sz w:val="20"/>
                <w:szCs w:val="20"/>
              </w:rPr>
              <w:t xml:space="preserve">Board Members </w:t>
            </w:r>
            <w:r w:rsidR="00DC2337" w:rsidRPr="002B5D6F">
              <w:rPr>
                <w:b/>
                <w:spacing w:val="-5"/>
                <w:sz w:val="20"/>
                <w:szCs w:val="20"/>
                <w:u w:val="single"/>
              </w:rPr>
              <w:t>Attending</w:t>
            </w:r>
            <w:r w:rsidR="00DC2337" w:rsidRPr="002B5D6F">
              <w:rPr>
                <w:b/>
                <w:spacing w:val="-5"/>
                <w:sz w:val="20"/>
                <w:szCs w:val="20"/>
              </w:rPr>
              <w:t xml:space="preserve"> in Person: </w:t>
            </w:r>
            <w:r w:rsidR="00390BBF" w:rsidRPr="004A7939">
              <w:rPr>
                <w:bCs/>
                <w:spacing w:val="-5"/>
                <w:sz w:val="20"/>
                <w:szCs w:val="20"/>
              </w:rPr>
              <w:t xml:space="preserve">Amy Spencer, Chris Pierce, Debra Lack, Diane Kelley, Eloy Chavez, Eric Wells, Fran </w:t>
            </w:r>
            <w:proofErr w:type="spellStart"/>
            <w:r w:rsidR="00390BBF" w:rsidRPr="004A7939">
              <w:rPr>
                <w:bCs/>
                <w:spacing w:val="-5"/>
                <w:sz w:val="20"/>
                <w:szCs w:val="20"/>
              </w:rPr>
              <w:t>Colombin</w:t>
            </w:r>
            <w:proofErr w:type="spellEnd"/>
            <w:r w:rsidR="00390BBF" w:rsidRPr="004A7939">
              <w:rPr>
                <w:bCs/>
                <w:spacing w:val="-5"/>
                <w:sz w:val="20"/>
                <w:szCs w:val="20"/>
              </w:rPr>
              <w:t xml:space="preserve">, </w:t>
            </w:r>
            <w:r w:rsidR="00455BF0" w:rsidRPr="004A7939">
              <w:rPr>
                <w:bCs/>
                <w:spacing w:val="-5"/>
                <w:sz w:val="20"/>
                <w:szCs w:val="20"/>
              </w:rPr>
              <w:t>Jennifer Bentley, Karen Pennington</w:t>
            </w:r>
            <w:r w:rsidR="00145E14">
              <w:rPr>
                <w:bCs/>
                <w:spacing w:val="-5"/>
                <w:sz w:val="20"/>
                <w:szCs w:val="20"/>
              </w:rPr>
              <w:t>, Kathy Adair</w:t>
            </w:r>
            <w:r w:rsidR="00455BF0" w:rsidRPr="004A7939">
              <w:rPr>
                <w:bCs/>
                <w:spacing w:val="-5"/>
                <w:sz w:val="20"/>
                <w:szCs w:val="20"/>
              </w:rPr>
              <w:t xml:space="preserve">, Kelly Beyer, Larry Payton, Pete Selden, </w:t>
            </w:r>
            <w:r w:rsidR="00D421B7" w:rsidRPr="004A7939">
              <w:rPr>
                <w:bCs/>
                <w:spacing w:val="-5"/>
                <w:sz w:val="20"/>
                <w:szCs w:val="20"/>
              </w:rPr>
              <w:t>Ron Ramming, Tammy Taylor, Taylor Foster, Teresa Inhofe, Tim Arras.</w:t>
            </w:r>
          </w:p>
          <w:p w14:paraId="36DA691A" w14:textId="77777777" w:rsidR="002B5D6F" w:rsidRPr="002B5D6F" w:rsidRDefault="002B5D6F" w:rsidP="002B5D6F">
            <w:pPr>
              <w:pStyle w:val="TableParagraph"/>
              <w:spacing w:line="272" w:lineRule="exact"/>
              <w:ind w:left="8"/>
              <w:rPr>
                <w:b/>
                <w:spacing w:val="-5"/>
                <w:sz w:val="20"/>
                <w:szCs w:val="20"/>
              </w:rPr>
            </w:pPr>
          </w:p>
          <w:p w14:paraId="6AA2E21F" w14:textId="123A1E4B" w:rsidR="00DC2337" w:rsidRDefault="002B5D6F" w:rsidP="000C181C">
            <w:pPr>
              <w:pStyle w:val="TableParagraph"/>
              <w:spacing w:line="272" w:lineRule="exact"/>
              <w:ind w:left="8"/>
              <w:rPr>
                <w:b/>
                <w:spacing w:val="-5"/>
                <w:sz w:val="20"/>
                <w:szCs w:val="20"/>
              </w:rPr>
            </w:pPr>
            <w:r>
              <w:rPr>
                <w:b/>
                <w:spacing w:val="-5"/>
                <w:sz w:val="20"/>
                <w:szCs w:val="20"/>
              </w:rPr>
              <w:t xml:space="preserve"> </w:t>
            </w:r>
            <w:r w:rsidR="00DC2337" w:rsidRPr="002B5D6F">
              <w:rPr>
                <w:b/>
                <w:spacing w:val="-5"/>
                <w:sz w:val="20"/>
                <w:szCs w:val="20"/>
              </w:rPr>
              <w:t>Absent Board Members:</w:t>
            </w:r>
            <w:r w:rsidR="00D421B7">
              <w:rPr>
                <w:b/>
                <w:spacing w:val="-5"/>
                <w:sz w:val="20"/>
                <w:szCs w:val="20"/>
              </w:rPr>
              <w:t xml:space="preserve"> </w:t>
            </w:r>
            <w:r w:rsidR="00477838" w:rsidRPr="004A7939">
              <w:rPr>
                <w:bCs/>
                <w:spacing w:val="-5"/>
                <w:sz w:val="20"/>
                <w:szCs w:val="20"/>
              </w:rPr>
              <w:t>Cody Cox, Corey Sisson, Dee Hays, Dower Combs, John Lamon</w:t>
            </w:r>
            <w:r w:rsidR="00145E14">
              <w:rPr>
                <w:bCs/>
                <w:spacing w:val="-5"/>
                <w:sz w:val="20"/>
                <w:szCs w:val="20"/>
              </w:rPr>
              <w:t>t</w:t>
            </w:r>
            <w:r w:rsidR="004A7939" w:rsidRPr="004A7939">
              <w:rPr>
                <w:bCs/>
                <w:spacing w:val="-5"/>
                <w:sz w:val="20"/>
                <w:szCs w:val="20"/>
              </w:rPr>
              <w:t>, Ken Busby, Landon Varnell, Lesli Shoals, Ted Jenkins, Tony Heaberlin, Yasmin Avila Guillen.</w:t>
            </w:r>
          </w:p>
          <w:p w14:paraId="72ED0A9C" w14:textId="77777777" w:rsidR="002B5D6F" w:rsidRPr="002B5D6F" w:rsidRDefault="002B5D6F" w:rsidP="002B5D6F">
            <w:pPr>
              <w:pStyle w:val="TableParagraph"/>
              <w:spacing w:line="272" w:lineRule="exact"/>
              <w:ind w:left="8"/>
              <w:rPr>
                <w:b/>
                <w:spacing w:val="-5"/>
                <w:sz w:val="20"/>
                <w:szCs w:val="20"/>
              </w:rPr>
            </w:pPr>
          </w:p>
          <w:p w14:paraId="7C8FD016" w14:textId="4100E17A" w:rsidR="00D861A0" w:rsidRPr="00456274" w:rsidRDefault="002B5D6F" w:rsidP="002B5D6F">
            <w:pPr>
              <w:pStyle w:val="TableParagraph"/>
              <w:spacing w:line="272" w:lineRule="exact"/>
              <w:ind w:left="8"/>
              <w:rPr>
                <w:b/>
                <w:spacing w:val="-5"/>
                <w:sz w:val="20"/>
                <w:szCs w:val="20"/>
              </w:rPr>
            </w:pPr>
            <w:r w:rsidRPr="00456274">
              <w:rPr>
                <w:b/>
                <w:spacing w:val="-5"/>
                <w:sz w:val="20"/>
                <w:szCs w:val="20"/>
              </w:rPr>
              <w:t xml:space="preserve"> </w:t>
            </w:r>
            <w:r w:rsidR="00D861A0" w:rsidRPr="00456274">
              <w:rPr>
                <w:b/>
                <w:spacing w:val="-5"/>
                <w:sz w:val="20"/>
                <w:szCs w:val="20"/>
              </w:rPr>
              <w:t>Guests</w:t>
            </w:r>
            <w:r w:rsidRPr="00456274">
              <w:rPr>
                <w:b/>
                <w:spacing w:val="-5"/>
                <w:sz w:val="20"/>
                <w:szCs w:val="20"/>
              </w:rPr>
              <w:t>:</w:t>
            </w:r>
            <w:r w:rsidR="00456274" w:rsidRPr="00456274">
              <w:rPr>
                <w:b/>
                <w:spacing w:val="-5"/>
                <w:sz w:val="20"/>
                <w:szCs w:val="20"/>
              </w:rPr>
              <w:t xml:space="preserve"> </w:t>
            </w:r>
            <w:r w:rsidR="00456274" w:rsidRPr="004A7939">
              <w:rPr>
                <w:bCs/>
                <w:spacing w:val="-5"/>
                <w:sz w:val="20"/>
                <w:szCs w:val="20"/>
              </w:rPr>
              <w:t xml:space="preserve">Chris Linder, Tom Summar, Ashley Arenivar, </w:t>
            </w:r>
            <w:r w:rsidR="000C181C" w:rsidRPr="004A7939">
              <w:rPr>
                <w:bCs/>
                <w:spacing w:val="-5"/>
                <w:sz w:val="20"/>
                <w:szCs w:val="20"/>
              </w:rPr>
              <w:t>CLEO Charles Boecher,</w:t>
            </w:r>
            <w:r w:rsidR="004A7939">
              <w:rPr>
                <w:bCs/>
                <w:spacing w:val="-5"/>
                <w:sz w:val="20"/>
                <w:szCs w:val="20"/>
              </w:rPr>
              <w:t xml:space="preserve"> </w:t>
            </w:r>
            <w:r w:rsidR="00145E14">
              <w:rPr>
                <w:bCs/>
                <w:spacing w:val="-5"/>
                <w:sz w:val="20"/>
                <w:szCs w:val="20"/>
              </w:rPr>
              <w:t>Rosaland Rathbun, Beverly Sizemore, Amy McCready</w:t>
            </w:r>
            <w:r w:rsidR="000D7CF8">
              <w:rPr>
                <w:bCs/>
                <w:spacing w:val="-5"/>
                <w:sz w:val="20"/>
                <w:szCs w:val="20"/>
              </w:rPr>
              <w:t>, Melita Griffith, David Goff.</w:t>
            </w:r>
          </w:p>
          <w:p w14:paraId="0C5888D6" w14:textId="77777777" w:rsidR="002B5D6F" w:rsidRPr="00456274" w:rsidRDefault="002B5D6F" w:rsidP="002B5D6F">
            <w:pPr>
              <w:pStyle w:val="TableParagraph"/>
              <w:spacing w:line="272" w:lineRule="exact"/>
              <w:ind w:left="8"/>
              <w:rPr>
                <w:b/>
                <w:spacing w:val="-5"/>
                <w:sz w:val="20"/>
                <w:szCs w:val="20"/>
              </w:rPr>
            </w:pPr>
          </w:p>
          <w:p w14:paraId="7EE98129" w14:textId="77777777" w:rsidR="00D861A0" w:rsidRDefault="002B5D6F" w:rsidP="002B5D6F">
            <w:pPr>
              <w:pStyle w:val="TableParagraph"/>
              <w:spacing w:line="272" w:lineRule="exact"/>
              <w:ind w:left="8"/>
              <w:rPr>
                <w:bCs/>
                <w:spacing w:val="-5"/>
                <w:sz w:val="20"/>
                <w:szCs w:val="20"/>
              </w:rPr>
            </w:pPr>
            <w:r w:rsidRPr="00456274">
              <w:rPr>
                <w:b/>
                <w:spacing w:val="-5"/>
                <w:sz w:val="20"/>
                <w:szCs w:val="20"/>
              </w:rPr>
              <w:t xml:space="preserve"> </w:t>
            </w:r>
            <w:r w:rsidR="00D861A0" w:rsidRPr="002B5D6F">
              <w:rPr>
                <w:b/>
                <w:spacing w:val="-5"/>
                <w:sz w:val="20"/>
                <w:szCs w:val="20"/>
              </w:rPr>
              <w:t xml:space="preserve">GCWDB Board Staff: </w:t>
            </w:r>
            <w:r w:rsidR="00D861A0" w:rsidRPr="002B5D6F">
              <w:rPr>
                <w:bCs/>
                <w:spacing w:val="-5"/>
                <w:sz w:val="20"/>
                <w:szCs w:val="20"/>
              </w:rPr>
              <w:t xml:space="preserve">Michael Branan, Jeremy Frutchey, Tamara Peachey, </w:t>
            </w:r>
            <w:r w:rsidRPr="002B5D6F">
              <w:rPr>
                <w:bCs/>
                <w:spacing w:val="-5"/>
                <w:sz w:val="20"/>
                <w:szCs w:val="20"/>
              </w:rPr>
              <w:t>Chloe O’Hanlon, Amber Cutshaw, Larod Snyder, Martha Brians.</w:t>
            </w:r>
          </w:p>
          <w:p w14:paraId="33459887" w14:textId="6B95387A" w:rsidR="008F48C9" w:rsidRDefault="008F48C9" w:rsidP="002B5D6F">
            <w:pPr>
              <w:pStyle w:val="TableParagraph"/>
              <w:spacing w:line="272" w:lineRule="exact"/>
              <w:ind w:left="8"/>
              <w:rPr>
                <w:b/>
                <w:spacing w:val="-5"/>
                <w:sz w:val="24"/>
              </w:rPr>
            </w:pPr>
          </w:p>
        </w:tc>
      </w:tr>
      <w:tr w:rsidR="00873909" w14:paraId="13C8FE04" w14:textId="77777777" w:rsidTr="00DC2337">
        <w:trPr>
          <w:trHeight w:val="292"/>
        </w:trPr>
        <w:tc>
          <w:tcPr>
            <w:tcW w:w="583" w:type="dxa"/>
            <w:tcBorders>
              <w:top w:val="single" w:sz="4" w:space="0" w:color="auto"/>
            </w:tcBorders>
          </w:tcPr>
          <w:p w14:paraId="3AD62DED" w14:textId="77777777" w:rsidR="00873909" w:rsidRDefault="00873909">
            <w:pPr>
              <w:pStyle w:val="TableParagraph"/>
              <w:rPr>
                <w:rFonts w:ascii="Times New Roman"/>
                <w:sz w:val="20"/>
              </w:rPr>
            </w:pPr>
          </w:p>
        </w:tc>
        <w:tc>
          <w:tcPr>
            <w:tcW w:w="5992" w:type="dxa"/>
            <w:tcBorders>
              <w:top w:val="single" w:sz="4" w:space="0" w:color="auto"/>
            </w:tcBorders>
          </w:tcPr>
          <w:p w14:paraId="45AC9F2F" w14:textId="77777777" w:rsidR="00873909" w:rsidRDefault="00873909">
            <w:pPr>
              <w:pStyle w:val="TableParagraph"/>
              <w:spacing w:line="272" w:lineRule="exact"/>
              <w:ind w:left="8"/>
              <w:jc w:val="center"/>
              <w:rPr>
                <w:b/>
                <w:sz w:val="24"/>
              </w:rPr>
            </w:pPr>
            <w:r>
              <w:rPr>
                <w:b/>
                <w:sz w:val="24"/>
              </w:rPr>
              <w:t>Activity</w:t>
            </w:r>
            <w:r>
              <w:rPr>
                <w:b/>
                <w:spacing w:val="-2"/>
                <w:sz w:val="24"/>
              </w:rPr>
              <w:t xml:space="preserve"> </w:t>
            </w:r>
            <w:r>
              <w:rPr>
                <w:b/>
                <w:sz w:val="24"/>
              </w:rPr>
              <w:t>/</w:t>
            </w:r>
            <w:r>
              <w:rPr>
                <w:b/>
                <w:spacing w:val="-1"/>
                <w:sz w:val="24"/>
              </w:rPr>
              <w:t xml:space="preserve"> </w:t>
            </w:r>
            <w:r>
              <w:rPr>
                <w:b/>
                <w:spacing w:val="-4"/>
                <w:sz w:val="24"/>
              </w:rPr>
              <w:t>Item</w:t>
            </w:r>
          </w:p>
        </w:tc>
        <w:tc>
          <w:tcPr>
            <w:tcW w:w="3330" w:type="dxa"/>
            <w:tcBorders>
              <w:top w:val="single" w:sz="4" w:space="0" w:color="auto"/>
            </w:tcBorders>
          </w:tcPr>
          <w:p w14:paraId="0A63AFDC" w14:textId="77777777" w:rsidR="00873909" w:rsidRDefault="00873909">
            <w:pPr>
              <w:pStyle w:val="TableParagraph"/>
              <w:spacing w:line="272" w:lineRule="exact"/>
              <w:ind w:left="8"/>
              <w:jc w:val="center"/>
              <w:rPr>
                <w:b/>
                <w:sz w:val="24"/>
              </w:rPr>
            </w:pPr>
            <w:r>
              <w:rPr>
                <w:b/>
                <w:spacing w:val="-5"/>
                <w:sz w:val="24"/>
              </w:rPr>
              <w:t>Who</w:t>
            </w:r>
          </w:p>
        </w:tc>
      </w:tr>
      <w:tr w:rsidR="00FF582E" w14:paraId="53261E78" w14:textId="77777777" w:rsidTr="003E280E">
        <w:trPr>
          <w:trHeight w:val="722"/>
        </w:trPr>
        <w:tc>
          <w:tcPr>
            <w:tcW w:w="583" w:type="dxa"/>
          </w:tcPr>
          <w:p w14:paraId="20C588AA" w14:textId="77777777" w:rsidR="00FF582E" w:rsidRDefault="00310E6B" w:rsidP="0020054B">
            <w:pPr>
              <w:pStyle w:val="TableParagraph"/>
              <w:spacing w:before="215"/>
              <w:ind w:left="11"/>
              <w:jc w:val="center"/>
              <w:rPr>
                <w:sz w:val="24"/>
              </w:rPr>
            </w:pPr>
            <w:r>
              <w:rPr>
                <w:spacing w:val="-5"/>
                <w:sz w:val="24"/>
              </w:rPr>
              <w:t>1.</w:t>
            </w:r>
          </w:p>
        </w:tc>
        <w:tc>
          <w:tcPr>
            <w:tcW w:w="5992" w:type="dxa"/>
          </w:tcPr>
          <w:p w14:paraId="5518B7D9" w14:textId="2EF18F0F" w:rsidR="00FF582E" w:rsidRDefault="00310E6B" w:rsidP="00C91AC7">
            <w:pPr>
              <w:pStyle w:val="TableParagraph"/>
              <w:spacing w:before="224"/>
              <w:ind w:left="107"/>
              <w:rPr>
                <w:b/>
              </w:rPr>
            </w:pPr>
            <w:r>
              <w:rPr>
                <w:b/>
              </w:rPr>
              <w:t>Call</w:t>
            </w:r>
            <w:r>
              <w:rPr>
                <w:b/>
                <w:spacing w:val="-4"/>
              </w:rPr>
              <w:t xml:space="preserve"> </w:t>
            </w:r>
            <w:r>
              <w:rPr>
                <w:b/>
              </w:rPr>
              <w:t>Meeting</w:t>
            </w:r>
            <w:r>
              <w:rPr>
                <w:b/>
                <w:spacing w:val="-2"/>
              </w:rPr>
              <w:t xml:space="preserve"> </w:t>
            </w:r>
            <w:r>
              <w:rPr>
                <w:b/>
              </w:rPr>
              <w:t>to</w:t>
            </w:r>
            <w:r>
              <w:rPr>
                <w:b/>
                <w:spacing w:val="-4"/>
              </w:rPr>
              <w:t xml:space="preserve"> </w:t>
            </w:r>
            <w:r>
              <w:rPr>
                <w:b/>
                <w:spacing w:val="-2"/>
              </w:rPr>
              <w:t>Order</w:t>
            </w:r>
            <w:r w:rsidR="008F2D92">
              <w:rPr>
                <w:b/>
                <w:spacing w:val="-2"/>
              </w:rPr>
              <w:t xml:space="preserve"> </w:t>
            </w:r>
            <w:r w:rsidR="008F2D92" w:rsidRPr="008F2D92">
              <w:rPr>
                <w:bCs/>
                <w:spacing w:val="-2"/>
              </w:rPr>
              <w:t>(Time</w:t>
            </w:r>
            <w:r w:rsidR="008F2D92" w:rsidRPr="005447CA">
              <w:rPr>
                <w:bCs/>
                <w:spacing w:val="-2"/>
              </w:rPr>
              <w:t xml:space="preserve">: </w:t>
            </w:r>
            <w:r w:rsidR="005447CA" w:rsidRPr="005447CA">
              <w:rPr>
                <w:bCs/>
                <w:spacing w:val="-2"/>
              </w:rPr>
              <w:t>10:02AM</w:t>
            </w:r>
            <w:r w:rsidR="005447CA">
              <w:rPr>
                <w:b/>
                <w:spacing w:val="-2"/>
              </w:rPr>
              <w:t>)</w:t>
            </w:r>
          </w:p>
        </w:tc>
        <w:tc>
          <w:tcPr>
            <w:tcW w:w="3330" w:type="dxa"/>
            <w:vAlign w:val="center"/>
          </w:tcPr>
          <w:p w14:paraId="3051F4B9" w14:textId="55B8F94F" w:rsidR="00FF582E" w:rsidRDefault="00810CF5" w:rsidP="00C91AC7">
            <w:pPr>
              <w:jc w:val="center"/>
            </w:pPr>
            <w:r>
              <w:t>Jennifer Bentley - Board Chair</w:t>
            </w:r>
          </w:p>
        </w:tc>
      </w:tr>
      <w:tr w:rsidR="00FF582E" w14:paraId="0E57C215" w14:textId="77777777" w:rsidTr="003E280E">
        <w:trPr>
          <w:trHeight w:val="1269"/>
        </w:trPr>
        <w:tc>
          <w:tcPr>
            <w:tcW w:w="583" w:type="dxa"/>
          </w:tcPr>
          <w:p w14:paraId="786BC372" w14:textId="77777777" w:rsidR="00FF582E" w:rsidRDefault="00FF582E" w:rsidP="0020054B">
            <w:pPr>
              <w:pStyle w:val="TableParagraph"/>
              <w:spacing w:before="193"/>
              <w:jc w:val="center"/>
              <w:rPr>
                <w:b/>
                <w:sz w:val="24"/>
              </w:rPr>
            </w:pPr>
          </w:p>
          <w:p w14:paraId="5935F528" w14:textId="77777777" w:rsidR="00FF582E" w:rsidRDefault="00310E6B" w:rsidP="0020054B">
            <w:pPr>
              <w:pStyle w:val="TableParagraph"/>
              <w:ind w:left="11" w:right="1"/>
              <w:jc w:val="center"/>
              <w:rPr>
                <w:sz w:val="24"/>
              </w:rPr>
            </w:pPr>
            <w:r>
              <w:rPr>
                <w:spacing w:val="-5"/>
                <w:sz w:val="24"/>
              </w:rPr>
              <w:t>2.</w:t>
            </w:r>
          </w:p>
        </w:tc>
        <w:tc>
          <w:tcPr>
            <w:tcW w:w="5992" w:type="dxa"/>
          </w:tcPr>
          <w:p w14:paraId="060AEC68" w14:textId="0CE29E8D" w:rsidR="00FF582E" w:rsidRDefault="00310E6B" w:rsidP="0020054B">
            <w:pPr>
              <w:pStyle w:val="TableParagraph"/>
              <w:ind w:left="107" w:right="152"/>
              <w:jc w:val="center"/>
            </w:pPr>
            <w:r>
              <w:rPr>
                <w:b/>
              </w:rPr>
              <w:t>Compliance</w:t>
            </w:r>
            <w:r>
              <w:rPr>
                <w:b/>
                <w:spacing w:val="-6"/>
              </w:rPr>
              <w:t xml:space="preserve"> </w:t>
            </w:r>
            <w:r>
              <w:rPr>
                <w:b/>
              </w:rPr>
              <w:t>with</w:t>
            </w:r>
            <w:r>
              <w:rPr>
                <w:b/>
                <w:spacing w:val="-6"/>
              </w:rPr>
              <w:t xml:space="preserve"> </w:t>
            </w:r>
            <w:r>
              <w:rPr>
                <w:b/>
              </w:rPr>
              <w:t>Open</w:t>
            </w:r>
            <w:r>
              <w:rPr>
                <w:b/>
                <w:spacing w:val="-5"/>
              </w:rPr>
              <w:t xml:space="preserve"> </w:t>
            </w:r>
            <w:r>
              <w:rPr>
                <w:b/>
              </w:rPr>
              <w:t>Meetings</w:t>
            </w:r>
            <w:r>
              <w:rPr>
                <w:b/>
                <w:spacing w:val="-8"/>
              </w:rPr>
              <w:t xml:space="preserve"> </w:t>
            </w:r>
            <w:r>
              <w:rPr>
                <w:b/>
              </w:rPr>
              <w:t>Act</w:t>
            </w:r>
            <w:r>
              <w:t>:</w:t>
            </w:r>
            <w:r>
              <w:rPr>
                <w:spacing w:val="-7"/>
              </w:rPr>
              <w:t xml:space="preserve"> </w:t>
            </w:r>
            <w:r w:rsidRPr="00505EAB">
              <w:rPr>
                <w:b/>
                <w:bCs/>
              </w:rPr>
              <w:t>Declaration</w:t>
            </w:r>
            <w:r w:rsidRPr="00505EAB">
              <w:rPr>
                <w:b/>
                <w:bCs/>
                <w:spacing w:val="-5"/>
              </w:rPr>
              <w:t xml:space="preserve"> </w:t>
            </w:r>
            <w:r w:rsidRPr="00505EAB">
              <w:rPr>
                <w:b/>
                <w:bCs/>
              </w:rPr>
              <w:t xml:space="preserve">of </w:t>
            </w:r>
            <w:r w:rsidRPr="00505EAB">
              <w:rPr>
                <w:b/>
                <w:bCs/>
                <w:spacing w:val="-2"/>
              </w:rPr>
              <w:t>quorum</w:t>
            </w:r>
            <w:r w:rsidR="0083296B" w:rsidRPr="00505EAB">
              <w:rPr>
                <w:b/>
                <w:bCs/>
                <w:spacing w:val="-2"/>
              </w:rPr>
              <w:t xml:space="preserve"> through Roll Call of</w:t>
            </w:r>
            <w:r w:rsidR="00711CF5" w:rsidRPr="00505EAB">
              <w:rPr>
                <w:b/>
                <w:bCs/>
                <w:spacing w:val="-2"/>
              </w:rPr>
              <w:t>:</w:t>
            </w:r>
            <w:r w:rsidR="0083296B" w:rsidRPr="00505EAB">
              <w:rPr>
                <w:b/>
                <w:bCs/>
                <w:spacing w:val="-2"/>
              </w:rPr>
              <w:t xml:space="preserve"> GCWDB</w:t>
            </w:r>
            <w:r w:rsidR="00711CF5" w:rsidRPr="00505EAB">
              <w:rPr>
                <w:b/>
                <w:bCs/>
                <w:spacing w:val="-2"/>
              </w:rPr>
              <w:t xml:space="preserve"> Board Members </w:t>
            </w:r>
            <w:r w:rsidR="00711CF5">
              <w:rPr>
                <w:spacing w:val="-2"/>
              </w:rPr>
              <w:t xml:space="preserve">(roll call </w:t>
            </w:r>
            <w:r w:rsidR="0079295C">
              <w:rPr>
                <w:spacing w:val="-2"/>
              </w:rPr>
              <w:t>Chloe O’Hanlon</w:t>
            </w:r>
            <w:r w:rsidR="00711CF5">
              <w:rPr>
                <w:spacing w:val="-2"/>
              </w:rPr>
              <w:t>)</w:t>
            </w:r>
          </w:p>
          <w:p w14:paraId="15720CC6" w14:textId="77777777" w:rsidR="00FF582E" w:rsidRDefault="00310E6B" w:rsidP="0020054B">
            <w:pPr>
              <w:pStyle w:val="TableParagraph"/>
              <w:ind w:left="107" w:right="152"/>
              <w:jc w:val="center"/>
              <w:rPr>
                <w:b/>
                <w:bCs/>
                <w:i/>
                <w:iCs/>
                <w:spacing w:val="-4"/>
                <w:sz w:val="20"/>
              </w:rPr>
            </w:pPr>
            <w:r w:rsidRPr="00D53199">
              <w:rPr>
                <w:b/>
                <w:bCs/>
                <w:i/>
                <w:iCs/>
                <w:sz w:val="20"/>
              </w:rPr>
              <w:t>The</w:t>
            </w:r>
            <w:r w:rsidRPr="00D53199">
              <w:rPr>
                <w:b/>
                <w:bCs/>
                <w:i/>
                <w:iCs/>
                <w:spacing w:val="-4"/>
                <w:sz w:val="20"/>
              </w:rPr>
              <w:t xml:space="preserve"> </w:t>
            </w:r>
            <w:r w:rsidRPr="00D53199">
              <w:rPr>
                <w:b/>
                <w:bCs/>
                <w:i/>
                <w:iCs/>
                <w:sz w:val="20"/>
              </w:rPr>
              <w:t>agenda</w:t>
            </w:r>
            <w:r w:rsidRPr="00D53199">
              <w:rPr>
                <w:b/>
                <w:bCs/>
                <w:i/>
                <w:iCs/>
                <w:spacing w:val="-3"/>
                <w:sz w:val="20"/>
              </w:rPr>
              <w:t xml:space="preserve"> </w:t>
            </w:r>
            <w:r w:rsidRPr="00D53199">
              <w:rPr>
                <w:b/>
                <w:bCs/>
                <w:i/>
                <w:iCs/>
                <w:sz w:val="20"/>
              </w:rPr>
              <w:t>was</w:t>
            </w:r>
            <w:r w:rsidRPr="00D53199">
              <w:rPr>
                <w:b/>
                <w:bCs/>
                <w:i/>
                <w:iCs/>
                <w:spacing w:val="-3"/>
                <w:sz w:val="20"/>
              </w:rPr>
              <w:t xml:space="preserve"> </w:t>
            </w:r>
            <w:r w:rsidRPr="00D53199">
              <w:rPr>
                <w:b/>
                <w:bCs/>
                <w:i/>
                <w:iCs/>
                <w:sz w:val="20"/>
              </w:rPr>
              <w:t>posted</w:t>
            </w:r>
            <w:r w:rsidRPr="00D53199">
              <w:rPr>
                <w:b/>
                <w:bCs/>
                <w:i/>
                <w:iCs/>
                <w:spacing w:val="-5"/>
                <w:sz w:val="20"/>
              </w:rPr>
              <w:t xml:space="preserve"> </w:t>
            </w:r>
            <w:r w:rsidRPr="00D53199">
              <w:rPr>
                <w:b/>
                <w:bCs/>
                <w:i/>
                <w:iCs/>
                <w:sz w:val="20"/>
              </w:rPr>
              <w:t>at</w:t>
            </w:r>
            <w:r w:rsidRPr="00D53199">
              <w:rPr>
                <w:b/>
                <w:bCs/>
                <w:i/>
                <w:iCs/>
                <w:spacing w:val="-3"/>
                <w:sz w:val="20"/>
              </w:rPr>
              <w:t xml:space="preserve"> </w:t>
            </w:r>
            <w:r w:rsidRPr="00D53199">
              <w:rPr>
                <w:b/>
                <w:bCs/>
                <w:i/>
                <w:iCs/>
                <w:sz w:val="20"/>
              </w:rPr>
              <w:t>least</w:t>
            </w:r>
            <w:r w:rsidRPr="00D53199">
              <w:rPr>
                <w:b/>
                <w:bCs/>
                <w:i/>
                <w:iCs/>
                <w:spacing w:val="-3"/>
                <w:sz w:val="20"/>
              </w:rPr>
              <w:t xml:space="preserve"> </w:t>
            </w:r>
            <w:r w:rsidRPr="00D53199">
              <w:rPr>
                <w:b/>
                <w:bCs/>
                <w:i/>
                <w:iCs/>
                <w:sz w:val="20"/>
              </w:rPr>
              <w:t>24</w:t>
            </w:r>
            <w:r w:rsidRPr="00D53199">
              <w:rPr>
                <w:b/>
                <w:bCs/>
                <w:i/>
                <w:iCs/>
                <w:spacing w:val="-3"/>
                <w:sz w:val="20"/>
              </w:rPr>
              <w:t xml:space="preserve"> </w:t>
            </w:r>
            <w:r w:rsidRPr="00D53199">
              <w:rPr>
                <w:b/>
                <w:bCs/>
                <w:i/>
                <w:iCs/>
                <w:sz w:val="20"/>
              </w:rPr>
              <w:t>hours</w:t>
            </w:r>
            <w:r w:rsidRPr="00D53199">
              <w:rPr>
                <w:b/>
                <w:bCs/>
                <w:i/>
                <w:iCs/>
                <w:spacing w:val="-3"/>
                <w:sz w:val="20"/>
              </w:rPr>
              <w:t xml:space="preserve"> </w:t>
            </w:r>
            <w:r w:rsidRPr="00D53199">
              <w:rPr>
                <w:b/>
                <w:bCs/>
                <w:i/>
                <w:iCs/>
                <w:sz w:val="20"/>
              </w:rPr>
              <w:t>prior</w:t>
            </w:r>
            <w:r w:rsidRPr="00D53199">
              <w:rPr>
                <w:b/>
                <w:bCs/>
                <w:i/>
                <w:iCs/>
                <w:spacing w:val="-3"/>
                <w:sz w:val="20"/>
              </w:rPr>
              <w:t xml:space="preserve"> </w:t>
            </w:r>
            <w:r w:rsidRPr="00D53199">
              <w:rPr>
                <w:b/>
                <w:bCs/>
                <w:i/>
                <w:iCs/>
                <w:sz w:val="20"/>
              </w:rPr>
              <w:t>to</w:t>
            </w:r>
            <w:r w:rsidRPr="00D53199">
              <w:rPr>
                <w:b/>
                <w:bCs/>
                <w:i/>
                <w:iCs/>
                <w:spacing w:val="-4"/>
                <w:sz w:val="20"/>
              </w:rPr>
              <w:t xml:space="preserve"> </w:t>
            </w:r>
            <w:r w:rsidRPr="00D53199">
              <w:rPr>
                <w:b/>
                <w:bCs/>
                <w:i/>
                <w:iCs/>
                <w:sz w:val="20"/>
              </w:rPr>
              <w:t>the</w:t>
            </w:r>
            <w:r w:rsidRPr="00D53199">
              <w:rPr>
                <w:b/>
                <w:bCs/>
                <w:i/>
                <w:iCs/>
                <w:spacing w:val="-4"/>
                <w:sz w:val="20"/>
              </w:rPr>
              <w:t xml:space="preserve"> </w:t>
            </w:r>
            <w:r w:rsidRPr="00D53199">
              <w:rPr>
                <w:b/>
                <w:bCs/>
                <w:i/>
                <w:iCs/>
                <w:sz w:val="20"/>
              </w:rPr>
              <w:t>date</w:t>
            </w:r>
            <w:r w:rsidRPr="00D53199">
              <w:rPr>
                <w:b/>
                <w:bCs/>
                <w:i/>
                <w:iCs/>
                <w:spacing w:val="-4"/>
                <w:sz w:val="20"/>
              </w:rPr>
              <w:t xml:space="preserve"> </w:t>
            </w:r>
            <w:r w:rsidRPr="00D53199">
              <w:rPr>
                <w:b/>
                <w:bCs/>
                <w:i/>
                <w:iCs/>
                <w:sz w:val="20"/>
              </w:rPr>
              <w:t>and</w:t>
            </w:r>
            <w:r w:rsidRPr="00D53199">
              <w:rPr>
                <w:b/>
                <w:bCs/>
                <w:i/>
                <w:iCs/>
                <w:spacing w:val="-5"/>
                <w:sz w:val="20"/>
              </w:rPr>
              <w:t xml:space="preserve"> </w:t>
            </w:r>
            <w:r w:rsidRPr="00D53199">
              <w:rPr>
                <w:b/>
                <w:bCs/>
                <w:i/>
                <w:iCs/>
                <w:sz w:val="20"/>
              </w:rPr>
              <w:t>time</w:t>
            </w:r>
            <w:r w:rsidRPr="00D53199">
              <w:rPr>
                <w:b/>
                <w:bCs/>
                <w:i/>
                <w:iCs/>
                <w:spacing w:val="40"/>
                <w:sz w:val="20"/>
              </w:rPr>
              <w:t xml:space="preserve"> </w:t>
            </w:r>
            <w:r w:rsidRPr="00D53199">
              <w:rPr>
                <w:b/>
                <w:bCs/>
                <w:i/>
                <w:iCs/>
                <w:sz w:val="20"/>
              </w:rPr>
              <w:t>of this meeting and filed in accordance with the Oklahoma Open</w:t>
            </w:r>
            <w:r w:rsidR="004A58AD">
              <w:rPr>
                <w:b/>
                <w:bCs/>
                <w:i/>
                <w:iCs/>
                <w:sz w:val="20"/>
              </w:rPr>
              <w:t xml:space="preserve"> </w:t>
            </w:r>
            <w:r w:rsidRPr="00D53199">
              <w:rPr>
                <w:b/>
                <w:bCs/>
                <w:i/>
                <w:iCs/>
                <w:sz w:val="20"/>
              </w:rPr>
              <w:t>Meeting</w:t>
            </w:r>
            <w:r w:rsidRPr="00D53199">
              <w:rPr>
                <w:b/>
                <w:bCs/>
                <w:i/>
                <w:iCs/>
                <w:spacing w:val="-9"/>
                <w:sz w:val="20"/>
              </w:rPr>
              <w:t xml:space="preserve"> </w:t>
            </w:r>
            <w:r w:rsidRPr="00D53199">
              <w:rPr>
                <w:b/>
                <w:bCs/>
                <w:i/>
                <w:iCs/>
                <w:spacing w:val="-4"/>
                <w:sz w:val="20"/>
              </w:rPr>
              <w:t>Act.</w:t>
            </w:r>
            <w:r w:rsidR="00441EEF">
              <w:rPr>
                <w:b/>
                <w:bCs/>
                <w:i/>
                <w:iCs/>
                <w:spacing w:val="-4"/>
                <w:sz w:val="20"/>
              </w:rPr>
              <w:t xml:space="preserve">  Posted at GCWDB Board Office </w:t>
            </w:r>
            <w:r w:rsidR="00C91AC7">
              <w:rPr>
                <w:b/>
                <w:bCs/>
                <w:i/>
                <w:iCs/>
                <w:spacing w:val="-4"/>
                <w:sz w:val="20"/>
              </w:rPr>
              <w:t>4.30</w:t>
            </w:r>
            <w:r w:rsidR="00441EEF">
              <w:rPr>
                <w:b/>
                <w:bCs/>
                <w:i/>
                <w:iCs/>
                <w:spacing w:val="-4"/>
                <w:sz w:val="20"/>
              </w:rPr>
              <w:t xml:space="preserve"> pm </w:t>
            </w:r>
            <w:r w:rsidR="00BB4B12">
              <w:rPr>
                <w:b/>
                <w:bCs/>
                <w:i/>
                <w:iCs/>
                <w:spacing w:val="-4"/>
                <w:sz w:val="20"/>
              </w:rPr>
              <w:t>01</w:t>
            </w:r>
            <w:r w:rsidR="004214C4">
              <w:rPr>
                <w:b/>
                <w:bCs/>
                <w:i/>
                <w:iCs/>
                <w:spacing w:val="-4"/>
                <w:sz w:val="20"/>
              </w:rPr>
              <w:t>/</w:t>
            </w:r>
            <w:r w:rsidR="00BB4B12">
              <w:rPr>
                <w:b/>
                <w:bCs/>
                <w:i/>
                <w:iCs/>
                <w:spacing w:val="-4"/>
                <w:sz w:val="20"/>
              </w:rPr>
              <w:t>1</w:t>
            </w:r>
            <w:r w:rsidR="00B17693">
              <w:rPr>
                <w:b/>
                <w:bCs/>
                <w:i/>
                <w:iCs/>
                <w:spacing w:val="-4"/>
                <w:sz w:val="20"/>
              </w:rPr>
              <w:t>3</w:t>
            </w:r>
            <w:r w:rsidR="004214C4">
              <w:rPr>
                <w:b/>
                <w:bCs/>
                <w:i/>
                <w:iCs/>
                <w:spacing w:val="-4"/>
                <w:sz w:val="20"/>
              </w:rPr>
              <w:t>/2024</w:t>
            </w:r>
          </w:p>
          <w:p w14:paraId="09926BB2" w14:textId="798BA625" w:rsidR="00B17693" w:rsidRPr="004A58AD" w:rsidRDefault="00B17693" w:rsidP="0020054B">
            <w:pPr>
              <w:pStyle w:val="TableParagraph"/>
              <w:ind w:left="107" w:right="152"/>
              <w:jc w:val="center"/>
              <w:rPr>
                <w:b/>
                <w:bCs/>
                <w:i/>
                <w:iCs/>
                <w:sz w:val="20"/>
              </w:rPr>
            </w:pPr>
          </w:p>
        </w:tc>
        <w:tc>
          <w:tcPr>
            <w:tcW w:w="3330" w:type="dxa"/>
            <w:vAlign w:val="center"/>
          </w:tcPr>
          <w:p w14:paraId="513A4608" w14:textId="77777777" w:rsidR="00FF582E" w:rsidRDefault="00FF582E" w:rsidP="00C91AC7">
            <w:pPr>
              <w:pStyle w:val="TableParagraph"/>
              <w:spacing w:before="95"/>
              <w:jc w:val="center"/>
              <w:rPr>
                <w:b/>
              </w:rPr>
            </w:pPr>
          </w:p>
          <w:p w14:paraId="439D8DDA" w14:textId="777074DF" w:rsidR="00FF582E" w:rsidRDefault="00E62898" w:rsidP="00C91AC7">
            <w:pPr>
              <w:jc w:val="center"/>
            </w:pPr>
            <w:r>
              <w:t>Jennifer Bentley - Board Chair</w:t>
            </w:r>
          </w:p>
        </w:tc>
      </w:tr>
      <w:tr w:rsidR="00873909" w14:paraId="4CD59C49" w14:textId="77777777" w:rsidTr="003E280E">
        <w:trPr>
          <w:trHeight w:val="680"/>
        </w:trPr>
        <w:tc>
          <w:tcPr>
            <w:tcW w:w="583" w:type="dxa"/>
          </w:tcPr>
          <w:p w14:paraId="57BD69F5" w14:textId="77777777" w:rsidR="00873909" w:rsidRDefault="00873909" w:rsidP="0020054B">
            <w:pPr>
              <w:pStyle w:val="TableParagraph"/>
              <w:spacing w:before="213"/>
              <w:ind w:left="11" w:right="6"/>
              <w:jc w:val="center"/>
              <w:rPr>
                <w:sz w:val="24"/>
              </w:rPr>
            </w:pPr>
            <w:r>
              <w:rPr>
                <w:spacing w:val="-5"/>
                <w:sz w:val="24"/>
              </w:rPr>
              <w:t>3.</w:t>
            </w:r>
          </w:p>
        </w:tc>
        <w:tc>
          <w:tcPr>
            <w:tcW w:w="5992" w:type="dxa"/>
          </w:tcPr>
          <w:p w14:paraId="1896BD0A" w14:textId="433B4638" w:rsidR="00873909" w:rsidRPr="00994025" w:rsidRDefault="0080107F" w:rsidP="00C91AC7">
            <w:pPr>
              <w:pStyle w:val="TableParagraph"/>
              <w:ind w:left="107" w:right="152"/>
              <w:rPr>
                <w:b/>
                <w:bCs/>
              </w:rPr>
            </w:pPr>
            <w:r w:rsidRPr="00994025">
              <w:rPr>
                <w:b/>
                <w:bCs/>
              </w:rPr>
              <w:t xml:space="preserve">Discussion and Possible Action </w:t>
            </w:r>
            <w:r w:rsidRPr="00994025">
              <w:t>on</w:t>
            </w:r>
            <w:r w:rsidR="00BB4B12">
              <w:t xml:space="preserve"> Meeting Minutes for October 10, 2024, Joint Board Meeting</w:t>
            </w:r>
          </w:p>
        </w:tc>
        <w:tc>
          <w:tcPr>
            <w:tcW w:w="3330" w:type="dxa"/>
          </w:tcPr>
          <w:p w14:paraId="30589CD8" w14:textId="77777777" w:rsidR="00CC1E76" w:rsidRDefault="00CC1E76" w:rsidP="00C91AC7">
            <w:pPr>
              <w:jc w:val="center"/>
            </w:pPr>
          </w:p>
          <w:p w14:paraId="3ADB718A" w14:textId="108A9A92" w:rsidR="00021234" w:rsidRDefault="00BB4B12" w:rsidP="00C91AC7">
            <w:pPr>
              <w:jc w:val="center"/>
            </w:pPr>
            <w:r>
              <w:t>Jennifer Bentley - Board Chair</w:t>
            </w:r>
          </w:p>
          <w:p w14:paraId="76DE14BD" w14:textId="77777777" w:rsidR="007F7AA7" w:rsidRDefault="007F7AA7" w:rsidP="00C91AC7">
            <w:pPr>
              <w:jc w:val="center"/>
            </w:pPr>
          </w:p>
          <w:p w14:paraId="4DEBA889" w14:textId="77777777" w:rsidR="007F7AA7" w:rsidRDefault="007F7AA7" w:rsidP="00C91AC7">
            <w:pPr>
              <w:jc w:val="center"/>
              <w:rPr>
                <w:b/>
                <w:bCs/>
                <w:u w:val="single"/>
              </w:rPr>
            </w:pPr>
            <w:r w:rsidRPr="003431C2">
              <w:rPr>
                <w:b/>
                <w:bCs/>
                <w:u w:val="single"/>
              </w:rPr>
              <w:t>Motion</w:t>
            </w:r>
          </w:p>
          <w:p w14:paraId="6380A4EF" w14:textId="69C7C1E5" w:rsidR="003431C2" w:rsidRPr="003431C2" w:rsidRDefault="003431C2" w:rsidP="00D532AB">
            <w:pPr>
              <w:jc w:val="center"/>
            </w:pPr>
            <w:r w:rsidRPr="003431C2">
              <w:t>Diane Kelley</w:t>
            </w:r>
          </w:p>
          <w:p w14:paraId="045BD1F3" w14:textId="77777777" w:rsidR="007F7AA7" w:rsidRDefault="007F7AA7" w:rsidP="00C91AC7">
            <w:pPr>
              <w:jc w:val="center"/>
              <w:rPr>
                <w:b/>
                <w:bCs/>
                <w:u w:val="single"/>
              </w:rPr>
            </w:pPr>
            <w:r w:rsidRPr="003431C2">
              <w:rPr>
                <w:b/>
                <w:bCs/>
                <w:u w:val="single"/>
              </w:rPr>
              <w:t>Second</w:t>
            </w:r>
          </w:p>
          <w:p w14:paraId="2BDF7D84" w14:textId="40619230" w:rsidR="003431C2" w:rsidRPr="003431C2" w:rsidRDefault="003431C2" w:rsidP="00D532AB">
            <w:pPr>
              <w:jc w:val="center"/>
            </w:pPr>
            <w:r w:rsidRPr="003431C2">
              <w:t>Kathy Adair</w:t>
            </w:r>
          </w:p>
          <w:p w14:paraId="26598DCE" w14:textId="77777777" w:rsidR="007F7AA7" w:rsidRDefault="007F7AA7" w:rsidP="00C91AC7">
            <w:pPr>
              <w:jc w:val="center"/>
              <w:rPr>
                <w:b/>
                <w:bCs/>
                <w:u w:val="single"/>
              </w:rPr>
            </w:pPr>
            <w:r w:rsidRPr="003431C2">
              <w:rPr>
                <w:b/>
                <w:bCs/>
                <w:u w:val="single"/>
              </w:rPr>
              <w:t>Motion Carri</w:t>
            </w:r>
            <w:r w:rsidR="003431C2">
              <w:rPr>
                <w:b/>
                <w:bCs/>
                <w:u w:val="single"/>
              </w:rPr>
              <w:t>e</w:t>
            </w:r>
            <w:r w:rsidRPr="003431C2">
              <w:rPr>
                <w:b/>
                <w:bCs/>
                <w:u w:val="single"/>
              </w:rPr>
              <w:t>d</w:t>
            </w:r>
          </w:p>
          <w:p w14:paraId="69DEE4B9" w14:textId="69FFCA15" w:rsidR="00D532AB" w:rsidRDefault="00D532AB" w:rsidP="00C91AC7">
            <w:pPr>
              <w:jc w:val="center"/>
            </w:pPr>
          </w:p>
        </w:tc>
      </w:tr>
      <w:tr w:rsidR="00873909" w14:paraId="112F8DDD" w14:textId="77777777" w:rsidTr="003E280E">
        <w:trPr>
          <w:trHeight w:val="1022"/>
        </w:trPr>
        <w:tc>
          <w:tcPr>
            <w:tcW w:w="583" w:type="dxa"/>
          </w:tcPr>
          <w:p w14:paraId="39D96F77" w14:textId="77777777" w:rsidR="00873909" w:rsidRDefault="00873909" w:rsidP="0020054B">
            <w:pPr>
              <w:pStyle w:val="TableParagraph"/>
              <w:ind w:left="11" w:right="3"/>
              <w:jc w:val="center"/>
              <w:rPr>
                <w:sz w:val="24"/>
              </w:rPr>
            </w:pPr>
            <w:r>
              <w:rPr>
                <w:spacing w:val="-5"/>
                <w:sz w:val="24"/>
              </w:rPr>
              <w:lastRenderedPageBreak/>
              <w:t>4.</w:t>
            </w:r>
          </w:p>
        </w:tc>
        <w:tc>
          <w:tcPr>
            <w:tcW w:w="5992" w:type="dxa"/>
          </w:tcPr>
          <w:p w14:paraId="50209DF5" w14:textId="77777777" w:rsidR="00873909" w:rsidRPr="00F743DC" w:rsidRDefault="005B23AC" w:rsidP="00C91AC7">
            <w:pPr>
              <w:pStyle w:val="TableParagraph"/>
              <w:ind w:left="107" w:right="152"/>
              <w:rPr>
                <w:sz w:val="18"/>
                <w:szCs w:val="18"/>
              </w:rPr>
            </w:pPr>
            <w:r w:rsidRPr="00704951">
              <w:rPr>
                <w:b/>
                <w:bCs/>
              </w:rPr>
              <w:t>Discussion and Possible Action</w:t>
            </w:r>
            <w:r w:rsidRPr="00F743DC">
              <w:rPr>
                <w:sz w:val="18"/>
                <w:szCs w:val="18"/>
              </w:rPr>
              <w:t xml:space="preserve"> </w:t>
            </w:r>
            <w:r w:rsidR="00C96C23" w:rsidRPr="00F743DC">
              <w:rPr>
                <w:sz w:val="18"/>
                <w:szCs w:val="18"/>
              </w:rPr>
              <w:t xml:space="preserve">on Selecting </w:t>
            </w:r>
            <w:r w:rsidR="002E2449" w:rsidRPr="00F743DC">
              <w:rPr>
                <w:sz w:val="18"/>
                <w:szCs w:val="18"/>
              </w:rPr>
              <w:t>an Employer of Record and adopting COWIB’s Personnel Policy</w:t>
            </w:r>
          </w:p>
          <w:p w14:paraId="659604FD" w14:textId="7F7C93A7" w:rsidR="002E2449" w:rsidRPr="00CD0BA4" w:rsidRDefault="002E2449" w:rsidP="00C91AC7">
            <w:pPr>
              <w:pStyle w:val="TableParagraph"/>
              <w:ind w:left="107" w:right="152"/>
            </w:pPr>
            <w:r w:rsidRPr="00CD0BA4">
              <w:rPr>
                <w:sz w:val="18"/>
                <w:szCs w:val="18"/>
              </w:rPr>
              <w:t>This was Approved by</w:t>
            </w:r>
            <w:r w:rsidR="00F743DC" w:rsidRPr="00CD0BA4">
              <w:rPr>
                <w:sz w:val="18"/>
                <w:szCs w:val="18"/>
              </w:rPr>
              <w:t xml:space="preserve"> LEOs on December 10, but needs Board Approval</w:t>
            </w:r>
          </w:p>
        </w:tc>
        <w:tc>
          <w:tcPr>
            <w:tcW w:w="3330" w:type="dxa"/>
          </w:tcPr>
          <w:p w14:paraId="1852CAED" w14:textId="77777777" w:rsidR="00D258A1" w:rsidRDefault="00D258A1" w:rsidP="00C91AC7">
            <w:pPr>
              <w:jc w:val="center"/>
            </w:pPr>
          </w:p>
          <w:p w14:paraId="22E3664F" w14:textId="77777777" w:rsidR="00873909" w:rsidRDefault="007B1639" w:rsidP="00C91AC7">
            <w:pPr>
              <w:jc w:val="center"/>
            </w:pPr>
            <w:r>
              <w:t>Mike Branan - Executive Director</w:t>
            </w:r>
          </w:p>
          <w:p w14:paraId="1EF750CC" w14:textId="77777777" w:rsidR="007F7AA7" w:rsidRDefault="007F7AA7" w:rsidP="00C91AC7">
            <w:pPr>
              <w:jc w:val="center"/>
            </w:pPr>
          </w:p>
          <w:p w14:paraId="6DBCD47C" w14:textId="10E35C8F" w:rsidR="007F7AA7" w:rsidRDefault="007F7AA7" w:rsidP="00C91AC7">
            <w:pPr>
              <w:jc w:val="center"/>
              <w:rPr>
                <w:b/>
                <w:bCs/>
                <w:u w:val="single"/>
              </w:rPr>
            </w:pPr>
            <w:r w:rsidRPr="007F7AA7">
              <w:rPr>
                <w:b/>
                <w:bCs/>
                <w:u w:val="single"/>
              </w:rPr>
              <w:t>Motion</w:t>
            </w:r>
          </w:p>
          <w:p w14:paraId="4700F57B" w14:textId="1445BC65" w:rsidR="007F7AA7" w:rsidRPr="00D532AB" w:rsidRDefault="00D532AB" w:rsidP="00C91AC7">
            <w:pPr>
              <w:jc w:val="center"/>
            </w:pPr>
            <w:r w:rsidRPr="00D532AB">
              <w:t>Ron Ramming</w:t>
            </w:r>
          </w:p>
          <w:p w14:paraId="0665656C" w14:textId="77777777" w:rsidR="007F7AA7" w:rsidRDefault="007F7AA7" w:rsidP="00C91AC7">
            <w:pPr>
              <w:jc w:val="center"/>
              <w:rPr>
                <w:b/>
                <w:bCs/>
                <w:u w:val="single"/>
              </w:rPr>
            </w:pPr>
            <w:r w:rsidRPr="007F7AA7">
              <w:rPr>
                <w:b/>
                <w:bCs/>
                <w:u w:val="single"/>
              </w:rPr>
              <w:t>Second</w:t>
            </w:r>
          </w:p>
          <w:p w14:paraId="44940E59" w14:textId="4D4A2908" w:rsidR="00D532AB" w:rsidRPr="00D532AB" w:rsidRDefault="00D532AB" w:rsidP="00C91AC7">
            <w:pPr>
              <w:jc w:val="center"/>
            </w:pPr>
            <w:r w:rsidRPr="00D532AB">
              <w:t>Eric Wells</w:t>
            </w:r>
          </w:p>
          <w:p w14:paraId="6BBAF53E" w14:textId="77777777" w:rsidR="007F7AA7" w:rsidRDefault="007F7AA7" w:rsidP="00C91AC7">
            <w:pPr>
              <w:jc w:val="center"/>
              <w:rPr>
                <w:b/>
                <w:bCs/>
                <w:u w:val="single"/>
              </w:rPr>
            </w:pPr>
            <w:r w:rsidRPr="007F7AA7">
              <w:rPr>
                <w:b/>
                <w:bCs/>
                <w:u w:val="single"/>
              </w:rPr>
              <w:t>Motion Carried</w:t>
            </w:r>
          </w:p>
          <w:p w14:paraId="474A592B" w14:textId="515A489D" w:rsidR="00D532AB" w:rsidRDefault="00D532AB" w:rsidP="00C91AC7">
            <w:pPr>
              <w:jc w:val="center"/>
            </w:pPr>
          </w:p>
        </w:tc>
      </w:tr>
      <w:tr w:rsidR="00542A28" w14:paraId="567426C1" w14:textId="77777777" w:rsidTr="003E280E">
        <w:trPr>
          <w:trHeight w:val="662"/>
        </w:trPr>
        <w:tc>
          <w:tcPr>
            <w:tcW w:w="583" w:type="dxa"/>
          </w:tcPr>
          <w:p w14:paraId="6C2B7961" w14:textId="1F2881B2" w:rsidR="00542A28" w:rsidRDefault="00460BED" w:rsidP="0020054B">
            <w:pPr>
              <w:pStyle w:val="TableParagraph"/>
              <w:spacing w:before="256"/>
              <w:ind w:left="11" w:right="3"/>
              <w:jc w:val="center"/>
              <w:rPr>
                <w:spacing w:val="-5"/>
                <w:sz w:val="24"/>
              </w:rPr>
            </w:pPr>
            <w:r>
              <w:rPr>
                <w:spacing w:val="-5"/>
                <w:sz w:val="24"/>
              </w:rPr>
              <w:t>5.</w:t>
            </w:r>
          </w:p>
        </w:tc>
        <w:tc>
          <w:tcPr>
            <w:tcW w:w="5992" w:type="dxa"/>
          </w:tcPr>
          <w:p w14:paraId="4859527B" w14:textId="77777777" w:rsidR="00471D84" w:rsidRDefault="00690641" w:rsidP="007B1639">
            <w:pPr>
              <w:pStyle w:val="TableParagraph"/>
              <w:ind w:left="107"/>
              <w:rPr>
                <w:bCs/>
              </w:rPr>
            </w:pPr>
            <w:r>
              <w:rPr>
                <w:b/>
              </w:rPr>
              <w:t xml:space="preserve">Discussion and </w:t>
            </w:r>
            <w:r w:rsidRPr="00166EFB">
              <w:rPr>
                <w:b/>
              </w:rPr>
              <w:t xml:space="preserve">Possible Action </w:t>
            </w:r>
            <w:r w:rsidR="008C0872" w:rsidRPr="00166EFB">
              <w:rPr>
                <w:b/>
              </w:rPr>
              <w:t xml:space="preserve">on the Consent </w:t>
            </w:r>
            <w:r w:rsidR="00531839" w:rsidRPr="00166EFB">
              <w:rPr>
                <w:b/>
              </w:rPr>
              <w:t>Agenda:</w:t>
            </w:r>
          </w:p>
          <w:p w14:paraId="207586F1" w14:textId="166902D7" w:rsidR="00531839" w:rsidRPr="00AE6073" w:rsidRDefault="00531839" w:rsidP="007B1639">
            <w:pPr>
              <w:pStyle w:val="TableParagraph"/>
              <w:ind w:left="107"/>
              <w:rPr>
                <w:b/>
                <w:sz w:val="16"/>
                <w:szCs w:val="16"/>
              </w:rPr>
            </w:pPr>
            <w:r w:rsidRPr="00AE6073">
              <w:rPr>
                <w:b/>
                <w:sz w:val="16"/>
                <w:szCs w:val="16"/>
              </w:rPr>
              <w:t>All items may be approved together, or any item(s)</w:t>
            </w:r>
            <w:r w:rsidR="000946D9" w:rsidRPr="00AE6073">
              <w:rPr>
                <w:b/>
                <w:sz w:val="16"/>
                <w:szCs w:val="16"/>
              </w:rPr>
              <w:t xml:space="preserve"> may be voted on separately at the request of any Board member. Copies of all documents are included for review.</w:t>
            </w:r>
          </w:p>
          <w:p w14:paraId="773A47BC" w14:textId="77777777" w:rsidR="000946D9" w:rsidRPr="00AE6073" w:rsidRDefault="000946D9" w:rsidP="007B1639">
            <w:pPr>
              <w:pStyle w:val="TableParagraph"/>
              <w:ind w:left="107"/>
              <w:rPr>
                <w:b/>
                <w:sz w:val="16"/>
                <w:szCs w:val="16"/>
              </w:rPr>
            </w:pPr>
          </w:p>
          <w:p w14:paraId="700F7F26" w14:textId="77777777" w:rsidR="000946D9" w:rsidRDefault="000946D9" w:rsidP="007B1639">
            <w:pPr>
              <w:pStyle w:val="TableParagraph"/>
              <w:ind w:left="107"/>
              <w:rPr>
                <w:b/>
              </w:rPr>
            </w:pPr>
            <w:r w:rsidRPr="00AE6073">
              <w:rPr>
                <w:b/>
                <w:sz w:val="16"/>
                <w:szCs w:val="16"/>
              </w:rPr>
              <w:t xml:space="preserve">The </w:t>
            </w:r>
            <w:r w:rsidR="00166EFB" w:rsidRPr="00AE6073">
              <w:rPr>
                <w:b/>
                <w:sz w:val="16"/>
                <w:szCs w:val="16"/>
              </w:rPr>
              <w:t>following items were reviewed and approved by the Executive Committee on 11/11/2024.</w:t>
            </w:r>
            <w:r w:rsidR="00166EFB">
              <w:rPr>
                <w:b/>
              </w:rPr>
              <w:t xml:space="preserve"> </w:t>
            </w:r>
          </w:p>
          <w:p w14:paraId="65653D25" w14:textId="77777777" w:rsidR="00AE6073" w:rsidRDefault="00AE6073" w:rsidP="007B1639">
            <w:pPr>
              <w:pStyle w:val="TableParagraph"/>
              <w:ind w:left="107"/>
              <w:rPr>
                <w:b/>
              </w:rPr>
            </w:pPr>
          </w:p>
          <w:p w14:paraId="729099A9" w14:textId="63D01D95" w:rsidR="00AE6073" w:rsidRPr="003D3444" w:rsidRDefault="00AE6073" w:rsidP="003D3444">
            <w:pPr>
              <w:pStyle w:val="TableParagraph"/>
              <w:numPr>
                <w:ilvl w:val="0"/>
                <w:numId w:val="8"/>
              </w:numPr>
              <w:rPr>
                <w:bCs/>
              </w:rPr>
            </w:pPr>
            <w:r w:rsidRPr="003D3444">
              <w:rPr>
                <w:bCs/>
              </w:rPr>
              <w:t xml:space="preserve">$5,000 approved pay </w:t>
            </w:r>
            <w:proofErr w:type="gramStart"/>
            <w:r w:rsidRPr="003D3444">
              <w:rPr>
                <w:bCs/>
              </w:rPr>
              <w:t>raise</w:t>
            </w:r>
            <w:proofErr w:type="gramEnd"/>
            <w:r w:rsidRPr="003D3444">
              <w:rPr>
                <w:bCs/>
              </w:rPr>
              <w:t xml:space="preserve"> for Executive Director</w:t>
            </w:r>
            <w:r w:rsidR="00874E46" w:rsidRPr="003D3444">
              <w:rPr>
                <w:bCs/>
              </w:rPr>
              <w:t>, Michael Branan. Effective to begin in the pay period of the Executive Committee Meeting.</w:t>
            </w:r>
          </w:p>
          <w:p w14:paraId="5ADC78AB" w14:textId="5A11D1CD" w:rsidR="0054392D" w:rsidRPr="0054392D" w:rsidRDefault="003D3444" w:rsidP="0054392D">
            <w:pPr>
              <w:pStyle w:val="TableParagraph"/>
              <w:numPr>
                <w:ilvl w:val="0"/>
                <w:numId w:val="8"/>
              </w:numPr>
              <w:rPr>
                <w:bCs/>
              </w:rPr>
            </w:pPr>
            <w:r w:rsidRPr="003D3444">
              <w:rPr>
                <w:bCs/>
              </w:rPr>
              <w:t>One Stop Operator Budget Modification</w:t>
            </w:r>
          </w:p>
        </w:tc>
        <w:tc>
          <w:tcPr>
            <w:tcW w:w="3330" w:type="dxa"/>
            <w:vAlign w:val="center"/>
          </w:tcPr>
          <w:p w14:paraId="76B81F03" w14:textId="77777777" w:rsidR="00CC1E76" w:rsidRDefault="00CC1E76" w:rsidP="00C91AC7">
            <w:pPr>
              <w:jc w:val="center"/>
            </w:pPr>
          </w:p>
          <w:p w14:paraId="0BC3DAC4" w14:textId="7C41787C" w:rsidR="00542A28" w:rsidRDefault="007B1639" w:rsidP="00C91AC7">
            <w:pPr>
              <w:jc w:val="center"/>
            </w:pPr>
            <w:r>
              <w:t>Jennifer Bentley - Board Chair</w:t>
            </w:r>
          </w:p>
          <w:p w14:paraId="45F0FFCB" w14:textId="77777777" w:rsidR="00D74375" w:rsidRDefault="00D74375" w:rsidP="00C91AC7">
            <w:pPr>
              <w:jc w:val="center"/>
            </w:pPr>
          </w:p>
          <w:p w14:paraId="71213D13" w14:textId="31E9E121" w:rsidR="00D74375" w:rsidRDefault="00D74375" w:rsidP="00C91AC7">
            <w:pPr>
              <w:jc w:val="center"/>
              <w:rPr>
                <w:b/>
                <w:bCs/>
                <w:u w:val="single"/>
              </w:rPr>
            </w:pPr>
            <w:r w:rsidRPr="00D74375">
              <w:rPr>
                <w:b/>
                <w:bCs/>
                <w:u w:val="single"/>
              </w:rPr>
              <w:t>Motion</w:t>
            </w:r>
          </w:p>
          <w:p w14:paraId="4E6D2B3B" w14:textId="4C3F7686" w:rsidR="00D74375" w:rsidRPr="00CC1E76" w:rsidRDefault="00CC1E76" w:rsidP="00C91AC7">
            <w:pPr>
              <w:jc w:val="center"/>
            </w:pPr>
            <w:r w:rsidRPr="00CC1E76">
              <w:t>Diane Kelley</w:t>
            </w:r>
          </w:p>
          <w:p w14:paraId="7BC4DA8A" w14:textId="77777777" w:rsidR="00D74375" w:rsidRDefault="00D74375" w:rsidP="00C91AC7">
            <w:pPr>
              <w:jc w:val="center"/>
              <w:rPr>
                <w:b/>
                <w:bCs/>
                <w:u w:val="single"/>
              </w:rPr>
            </w:pPr>
            <w:r w:rsidRPr="00D74375">
              <w:rPr>
                <w:b/>
                <w:bCs/>
                <w:u w:val="single"/>
              </w:rPr>
              <w:t>Second</w:t>
            </w:r>
          </w:p>
          <w:p w14:paraId="1B543C61" w14:textId="0A994C03" w:rsidR="00CC1E76" w:rsidRPr="00CC1E76" w:rsidRDefault="00CC1E76" w:rsidP="00C91AC7">
            <w:pPr>
              <w:jc w:val="center"/>
            </w:pPr>
            <w:r w:rsidRPr="00CC1E76">
              <w:t>Eric Wells</w:t>
            </w:r>
          </w:p>
          <w:p w14:paraId="15F1E741" w14:textId="77777777" w:rsidR="00D74375" w:rsidRDefault="00D74375" w:rsidP="00C91AC7">
            <w:pPr>
              <w:jc w:val="center"/>
              <w:rPr>
                <w:b/>
                <w:bCs/>
                <w:u w:val="single"/>
              </w:rPr>
            </w:pPr>
            <w:r w:rsidRPr="00D74375">
              <w:rPr>
                <w:b/>
                <w:bCs/>
                <w:u w:val="single"/>
              </w:rPr>
              <w:t>Motion Carried</w:t>
            </w:r>
          </w:p>
          <w:p w14:paraId="570E30D4" w14:textId="3CD42706" w:rsidR="00CC1E76" w:rsidRDefault="00CC1E76" w:rsidP="00C91AC7">
            <w:pPr>
              <w:jc w:val="center"/>
            </w:pPr>
          </w:p>
        </w:tc>
      </w:tr>
      <w:tr w:rsidR="00506160" w14:paraId="6E0BE309" w14:textId="77777777" w:rsidTr="003E280E">
        <w:trPr>
          <w:trHeight w:val="662"/>
        </w:trPr>
        <w:tc>
          <w:tcPr>
            <w:tcW w:w="583" w:type="dxa"/>
          </w:tcPr>
          <w:p w14:paraId="10D05CD0" w14:textId="7098292F" w:rsidR="00506160" w:rsidRDefault="002A0B9B" w:rsidP="0020054B">
            <w:pPr>
              <w:pStyle w:val="TableParagraph"/>
              <w:spacing w:before="256"/>
              <w:ind w:left="11" w:right="3"/>
              <w:jc w:val="center"/>
              <w:rPr>
                <w:spacing w:val="-5"/>
                <w:sz w:val="24"/>
              </w:rPr>
            </w:pPr>
            <w:r>
              <w:rPr>
                <w:spacing w:val="-5"/>
                <w:sz w:val="24"/>
              </w:rPr>
              <w:t>6.</w:t>
            </w:r>
          </w:p>
        </w:tc>
        <w:tc>
          <w:tcPr>
            <w:tcW w:w="5992" w:type="dxa"/>
          </w:tcPr>
          <w:p w14:paraId="24854A24" w14:textId="5D9CD394" w:rsidR="00506160" w:rsidRDefault="00F3661A" w:rsidP="007B1639">
            <w:pPr>
              <w:pStyle w:val="TableParagraph"/>
              <w:ind w:left="107"/>
              <w:rPr>
                <w:b/>
              </w:rPr>
            </w:pPr>
            <w:r>
              <w:rPr>
                <w:b/>
              </w:rPr>
              <w:t xml:space="preserve">Discussion and Possible Action </w:t>
            </w:r>
            <w:r w:rsidR="00091A29" w:rsidRPr="003C241A">
              <w:rPr>
                <w:bCs/>
              </w:rPr>
              <w:t>on Revision of Adult &amp;</w:t>
            </w:r>
            <w:r w:rsidR="00091A29">
              <w:rPr>
                <w:b/>
              </w:rPr>
              <w:t xml:space="preserve"> </w:t>
            </w:r>
            <w:r w:rsidR="00091A29" w:rsidRPr="003C241A">
              <w:rPr>
                <w:bCs/>
              </w:rPr>
              <w:t>Dislocated Worker Policy</w:t>
            </w:r>
          </w:p>
        </w:tc>
        <w:tc>
          <w:tcPr>
            <w:tcW w:w="3330" w:type="dxa"/>
            <w:vAlign w:val="center"/>
          </w:tcPr>
          <w:p w14:paraId="43FDF69F" w14:textId="77777777" w:rsidR="00506160" w:rsidRDefault="003C241A" w:rsidP="00C91AC7">
            <w:pPr>
              <w:jc w:val="center"/>
            </w:pPr>
            <w:r>
              <w:t>Jennifer Bentley - Board Chair</w:t>
            </w:r>
          </w:p>
          <w:p w14:paraId="53E11EDA" w14:textId="77777777" w:rsidR="00395802" w:rsidRDefault="00395802" w:rsidP="00C91AC7">
            <w:pPr>
              <w:jc w:val="center"/>
            </w:pPr>
          </w:p>
          <w:p w14:paraId="63C587EC" w14:textId="77777777" w:rsidR="00395802" w:rsidRPr="00395802" w:rsidRDefault="00395802" w:rsidP="00C91AC7">
            <w:pPr>
              <w:jc w:val="center"/>
              <w:rPr>
                <w:b/>
                <w:bCs/>
                <w:u w:val="single"/>
              </w:rPr>
            </w:pPr>
            <w:r w:rsidRPr="00395802">
              <w:rPr>
                <w:b/>
                <w:bCs/>
                <w:u w:val="single"/>
              </w:rPr>
              <w:t xml:space="preserve">Motion </w:t>
            </w:r>
          </w:p>
          <w:p w14:paraId="54443902" w14:textId="1477CFE8" w:rsidR="00395802" w:rsidRDefault="00395802" w:rsidP="00C91AC7">
            <w:pPr>
              <w:jc w:val="center"/>
            </w:pPr>
            <w:r>
              <w:t>Peter Selden</w:t>
            </w:r>
          </w:p>
          <w:p w14:paraId="0ED454AF" w14:textId="77777777" w:rsidR="00395802" w:rsidRPr="00395802" w:rsidRDefault="00395802" w:rsidP="00C91AC7">
            <w:pPr>
              <w:jc w:val="center"/>
              <w:rPr>
                <w:b/>
                <w:bCs/>
                <w:u w:val="single"/>
              </w:rPr>
            </w:pPr>
            <w:r w:rsidRPr="00395802">
              <w:rPr>
                <w:b/>
                <w:bCs/>
                <w:u w:val="single"/>
              </w:rPr>
              <w:t>Second</w:t>
            </w:r>
          </w:p>
          <w:p w14:paraId="6EE2FAC6" w14:textId="77777777" w:rsidR="00395802" w:rsidRDefault="00395802" w:rsidP="00C91AC7">
            <w:pPr>
              <w:jc w:val="center"/>
            </w:pPr>
            <w:r>
              <w:t>Chris</w:t>
            </w:r>
          </w:p>
          <w:p w14:paraId="7F949386" w14:textId="1EC7AADC" w:rsidR="00395802" w:rsidRPr="00395802" w:rsidRDefault="00395802" w:rsidP="00C91AC7">
            <w:pPr>
              <w:jc w:val="center"/>
              <w:rPr>
                <w:b/>
                <w:bCs/>
                <w:u w:val="single"/>
              </w:rPr>
            </w:pPr>
            <w:r w:rsidRPr="00395802">
              <w:rPr>
                <w:b/>
                <w:bCs/>
                <w:u w:val="single"/>
              </w:rPr>
              <w:t>Motion Carried</w:t>
            </w:r>
          </w:p>
          <w:p w14:paraId="287A11DC" w14:textId="233521FA" w:rsidR="00395802" w:rsidRDefault="00395802" w:rsidP="00C91AC7">
            <w:pPr>
              <w:jc w:val="center"/>
            </w:pPr>
          </w:p>
        </w:tc>
      </w:tr>
      <w:tr w:rsidR="00506160" w14:paraId="64F0BB10" w14:textId="77777777" w:rsidTr="003E280E">
        <w:trPr>
          <w:trHeight w:val="662"/>
        </w:trPr>
        <w:tc>
          <w:tcPr>
            <w:tcW w:w="583" w:type="dxa"/>
          </w:tcPr>
          <w:p w14:paraId="288CE726" w14:textId="3EE42F5E" w:rsidR="00506160" w:rsidRDefault="002A0B9B" w:rsidP="0020054B">
            <w:pPr>
              <w:pStyle w:val="TableParagraph"/>
              <w:spacing w:before="256"/>
              <w:ind w:left="11" w:right="3"/>
              <w:jc w:val="center"/>
              <w:rPr>
                <w:spacing w:val="-5"/>
                <w:sz w:val="24"/>
              </w:rPr>
            </w:pPr>
            <w:r>
              <w:rPr>
                <w:spacing w:val="-5"/>
                <w:sz w:val="24"/>
              </w:rPr>
              <w:t>7.</w:t>
            </w:r>
          </w:p>
        </w:tc>
        <w:tc>
          <w:tcPr>
            <w:tcW w:w="5992" w:type="dxa"/>
          </w:tcPr>
          <w:p w14:paraId="408C54A0" w14:textId="0B2A8650" w:rsidR="00506160" w:rsidRDefault="003C241A" w:rsidP="007B1639">
            <w:pPr>
              <w:pStyle w:val="TableParagraph"/>
              <w:ind w:left="107"/>
              <w:rPr>
                <w:b/>
              </w:rPr>
            </w:pPr>
            <w:r>
              <w:rPr>
                <w:b/>
              </w:rPr>
              <w:t xml:space="preserve">Discussion and Possible Action </w:t>
            </w:r>
            <w:r w:rsidRPr="003C241A">
              <w:rPr>
                <w:bCs/>
              </w:rPr>
              <w:t>on Revision of Youth Policy</w:t>
            </w:r>
          </w:p>
        </w:tc>
        <w:tc>
          <w:tcPr>
            <w:tcW w:w="3330" w:type="dxa"/>
            <w:vAlign w:val="center"/>
          </w:tcPr>
          <w:p w14:paraId="16C4CECE" w14:textId="77777777" w:rsidR="00506160" w:rsidRDefault="003C241A" w:rsidP="00C91AC7">
            <w:pPr>
              <w:jc w:val="center"/>
            </w:pPr>
            <w:r>
              <w:t>Jennifer Bentley - Board Chair</w:t>
            </w:r>
          </w:p>
          <w:p w14:paraId="53597286" w14:textId="77777777" w:rsidR="007E5BC9" w:rsidRDefault="007E5BC9" w:rsidP="00C91AC7">
            <w:pPr>
              <w:jc w:val="center"/>
            </w:pPr>
          </w:p>
          <w:p w14:paraId="10AFC7C0" w14:textId="77777777" w:rsidR="007E5BC9" w:rsidRPr="00395802" w:rsidRDefault="007E5BC9" w:rsidP="007E5BC9">
            <w:pPr>
              <w:jc w:val="center"/>
              <w:rPr>
                <w:b/>
                <w:bCs/>
                <w:u w:val="single"/>
              </w:rPr>
            </w:pPr>
            <w:r w:rsidRPr="00395802">
              <w:rPr>
                <w:b/>
                <w:bCs/>
                <w:u w:val="single"/>
              </w:rPr>
              <w:t xml:space="preserve">Motion </w:t>
            </w:r>
          </w:p>
          <w:p w14:paraId="428EDA1B" w14:textId="5B6872C5" w:rsidR="007E5BC9" w:rsidRDefault="000D3C17" w:rsidP="007E5BC9">
            <w:pPr>
              <w:jc w:val="center"/>
            </w:pPr>
            <w:r>
              <w:t>Karen Pennington</w:t>
            </w:r>
          </w:p>
          <w:p w14:paraId="7D5210FA" w14:textId="77777777" w:rsidR="007E5BC9" w:rsidRPr="00395802" w:rsidRDefault="007E5BC9" w:rsidP="007E5BC9">
            <w:pPr>
              <w:jc w:val="center"/>
              <w:rPr>
                <w:b/>
                <w:bCs/>
                <w:u w:val="single"/>
              </w:rPr>
            </w:pPr>
            <w:r w:rsidRPr="00395802">
              <w:rPr>
                <w:b/>
                <w:bCs/>
                <w:u w:val="single"/>
              </w:rPr>
              <w:t>Second</w:t>
            </w:r>
          </w:p>
          <w:p w14:paraId="5062387C" w14:textId="6FA76A13" w:rsidR="007E5BC9" w:rsidRDefault="000D3C17" w:rsidP="007E5BC9">
            <w:pPr>
              <w:jc w:val="center"/>
            </w:pPr>
            <w:r>
              <w:t>Peter Selden</w:t>
            </w:r>
          </w:p>
          <w:p w14:paraId="631DDC04" w14:textId="77777777" w:rsidR="007E5BC9" w:rsidRPr="00395802" w:rsidRDefault="007E5BC9" w:rsidP="007E5BC9">
            <w:pPr>
              <w:jc w:val="center"/>
              <w:rPr>
                <w:b/>
                <w:bCs/>
                <w:u w:val="single"/>
              </w:rPr>
            </w:pPr>
            <w:r w:rsidRPr="00395802">
              <w:rPr>
                <w:b/>
                <w:bCs/>
                <w:u w:val="single"/>
              </w:rPr>
              <w:t>Motion Carried</w:t>
            </w:r>
          </w:p>
          <w:p w14:paraId="21E95D5F" w14:textId="77777777" w:rsidR="007E5BC9" w:rsidRDefault="007E5BC9" w:rsidP="00C91AC7">
            <w:pPr>
              <w:jc w:val="center"/>
            </w:pPr>
          </w:p>
          <w:p w14:paraId="62976453" w14:textId="6BEA2A28" w:rsidR="007E5BC9" w:rsidRDefault="007E5BC9" w:rsidP="00C91AC7">
            <w:pPr>
              <w:jc w:val="center"/>
            </w:pPr>
          </w:p>
        </w:tc>
      </w:tr>
      <w:tr w:rsidR="00506160" w14:paraId="346252DB" w14:textId="77777777" w:rsidTr="003E280E">
        <w:trPr>
          <w:trHeight w:val="662"/>
        </w:trPr>
        <w:tc>
          <w:tcPr>
            <w:tcW w:w="583" w:type="dxa"/>
          </w:tcPr>
          <w:p w14:paraId="39087A5F" w14:textId="5E3CFF77" w:rsidR="00506160" w:rsidRDefault="002A0B9B" w:rsidP="0020054B">
            <w:pPr>
              <w:pStyle w:val="TableParagraph"/>
              <w:spacing w:before="256"/>
              <w:ind w:left="11" w:right="3"/>
              <w:jc w:val="center"/>
              <w:rPr>
                <w:spacing w:val="-5"/>
                <w:sz w:val="24"/>
              </w:rPr>
            </w:pPr>
            <w:r>
              <w:rPr>
                <w:spacing w:val="-5"/>
                <w:sz w:val="24"/>
              </w:rPr>
              <w:t>8.</w:t>
            </w:r>
          </w:p>
        </w:tc>
        <w:tc>
          <w:tcPr>
            <w:tcW w:w="5992" w:type="dxa"/>
          </w:tcPr>
          <w:p w14:paraId="154B5027" w14:textId="6BB3BED8" w:rsidR="00506160" w:rsidRDefault="003C241A" w:rsidP="007B1639">
            <w:pPr>
              <w:pStyle w:val="TableParagraph"/>
              <w:ind w:left="107"/>
              <w:rPr>
                <w:b/>
              </w:rPr>
            </w:pPr>
            <w:r>
              <w:rPr>
                <w:b/>
              </w:rPr>
              <w:t xml:space="preserve">Discussion and Possible Action </w:t>
            </w:r>
            <w:r w:rsidRPr="003C241A">
              <w:rPr>
                <w:bCs/>
              </w:rPr>
              <w:t>on Approval of New Supportive Services Policy</w:t>
            </w:r>
          </w:p>
        </w:tc>
        <w:tc>
          <w:tcPr>
            <w:tcW w:w="3330" w:type="dxa"/>
            <w:vAlign w:val="center"/>
          </w:tcPr>
          <w:p w14:paraId="4A24A87A" w14:textId="77777777" w:rsidR="00506160" w:rsidRDefault="002A0B9B" w:rsidP="00C91AC7">
            <w:pPr>
              <w:jc w:val="center"/>
            </w:pPr>
            <w:r>
              <w:t>Jennifer Bentley - Board Chair</w:t>
            </w:r>
          </w:p>
          <w:p w14:paraId="312D505D" w14:textId="77777777" w:rsidR="007E5BC9" w:rsidRDefault="007E5BC9" w:rsidP="00C91AC7">
            <w:pPr>
              <w:jc w:val="center"/>
            </w:pPr>
          </w:p>
          <w:p w14:paraId="3270D056" w14:textId="77777777" w:rsidR="007E5BC9" w:rsidRPr="00395802" w:rsidRDefault="007E5BC9" w:rsidP="007E5BC9">
            <w:pPr>
              <w:jc w:val="center"/>
              <w:rPr>
                <w:b/>
                <w:bCs/>
                <w:u w:val="single"/>
              </w:rPr>
            </w:pPr>
            <w:r w:rsidRPr="00395802">
              <w:rPr>
                <w:b/>
                <w:bCs/>
                <w:u w:val="single"/>
              </w:rPr>
              <w:t xml:space="preserve">Motion </w:t>
            </w:r>
          </w:p>
          <w:p w14:paraId="2CF530D6" w14:textId="6AF466E1" w:rsidR="007E5BC9" w:rsidRDefault="000D3C17" w:rsidP="007E5BC9">
            <w:pPr>
              <w:jc w:val="center"/>
            </w:pPr>
            <w:r>
              <w:t>Diane Kelley</w:t>
            </w:r>
          </w:p>
          <w:p w14:paraId="555F410E" w14:textId="77777777" w:rsidR="007E5BC9" w:rsidRPr="00395802" w:rsidRDefault="007E5BC9" w:rsidP="007E5BC9">
            <w:pPr>
              <w:jc w:val="center"/>
              <w:rPr>
                <w:b/>
                <w:bCs/>
                <w:u w:val="single"/>
              </w:rPr>
            </w:pPr>
            <w:r w:rsidRPr="00395802">
              <w:rPr>
                <w:b/>
                <w:bCs/>
                <w:u w:val="single"/>
              </w:rPr>
              <w:t>Second</w:t>
            </w:r>
          </w:p>
          <w:p w14:paraId="424FA295" w14:textId="59B0C22D" w:rsidR="007E5BC9" w:rsidRDefault="000D3C17" w:rsidP="007E5BC9">
            <w:pPr>
              <w:jc w:val="center"/>
            </w:pPr>
            <w:r>
              <w:t>Kathy Adair</w:t>
            </w:r>
          </w:p>
          <w:p w14:paraId="041D0892" w14:textId="77777777" w:rsidR="007E5BC9" w:rsidRPr="00395802" w:rsidRDefault="007E5BC9" w:rsidP="007E5BC9">
            <w:pPr>
              <w:jc w:val="center"/>
              <w:rPr>
                <w:b/>
                <w:bCs/>
                <w:u w:val="single"/>
              </w:rPr>
            </w:pPr>
            <w:r w:rsidRPr="00395802">
              <w:rPr>
                <w:b/>
                <w:bCs/>
                <w:u w:val="single"/>
              </w:rPr>
              <w:t>Motion Carried</w:t>
            </w:r>
          </w:p>
          <w:p w14:paraId="054EA025" w14:textId="3AB760B1" w:rsidR="007E5BC9" w:rsidRDefault="007E5BC9" w:rsidP="00C91AC7">
            <w:pPr>
              <w:jc w:val="center"/>
            </w:pPr>
          </w:p>
        </w:tc>
      </w:tr>
      <w:tr w:rsidR="002A0B9B" w14:paraId="2D285E30" w14:textId="77777777" w:rsidTr="003E280E">
        <w:trPr>
          <w:trHeight w:val="662"/>
        </w:trPr>
        <w:tc>
          <w:tcPr>
            <w:tcW w:w="583" w:type="dxa"/>
          </w:tcPr>
          <w:p w14:paraId="03368C3E" w14:textId="4DE58537" w:rsidR="002A0B9B" w:rsidRDefault="002A0B9B" w:rsidP="0020054B">
            <w:pPr>
              <w:pStyle w:val="TableParagraph"/>
              <w:spacing w:before="256"/>
              <w:ind w:left="11" w:right="3"/>
              <w:jc w:val="center"/>
              <w:rPr>
                <w:spacing w:val="-5"/>
                <w:sz w:val="24"/>
              </w:rPr>
            </w:pPr>
            <w:r>
              <w:rPr>
                <w:spacing w:val="-5"/>
                <w:sz w:val="24"/>
              </w:rPr>
              <w:t>9.</w:t>
            </w:r>
          </w:p>
        </w:tc>
        <w:tc>
          <w:tcPr>
            <w:tcW w:w="5992" w:type="dxa"/>
          </w:tcPr>
          <w:p w14:paraId="5EAED44E" w14:textId="3171DBD2" w:rsidR="002A0B9B" w:rsidRDefault="002A0B9B" w:rsidP="007B1639">
            <w:pPr>
              <w:pStyle w:val="TableParagraph"/>
              <w:ind w:left="107"/>
              <w:rPr>
                <w:b/>
              </w:rPr>
            </w:pPr>
            <w:r>
              <w:rPr>
                <w:b/>
              </w:rPr>
              <w:t xml:space="preserve">Discussion and Possible Action </w:t>
            </w:r>
            <w:r w:rsidRPr="002A0B9B">
              <w:rPr>
                <w:bCs/>
              </w:rPr>
              <w:t>on Update to Demand Occupation List</w:t>
            </w:r>
          </w:p>
        </w:tc>
        <w:tc>
          <w:tcPr>
            <w:tcW w:w="3330" w:type="dxa"/>
            <w:vAlign w:val="center"/>
          </w:tcPr>
          <w:p w14:paraId="30216CBC" w14:textId="77777777" w:rsidR="002A0B9B" w:rsidRDefault="002A0B9B" w:rsidP="00C91AC7">
            <w:pPr>
              <w:jc w:val="center"/>
            </w:pPr>
            <w:r>
              <w:t>Jennifer Bentley - Board Chair</w:t>
            </w:r>
          </w:p>
          <w:p w14:paraId="1830A8E9" w14:textId="77777777" w:rsidR="007E5BC9" w:rsidRDefault="007E5BC9" w:rsidP="00C91AC7">
            <w:pPr>
              <w:jc w:val="center"/>
            </w:pPr>
          </w:p>
          <w:p w14:paraId="1DCCB329" w14:textId="77777777" w:rsidR="007E5BC9" w:rsidRPr="00395802" w:rsidRDefault="007E5BC9" w:rsidP="007E5BC9">
            <w:pPr>
              <w:jc w:val="center"/>
              <w:rPr>
                <w:b/>
                <w:bCs/>
                <w:u w:val="single"/>
              </w:rPr>
            </w:pPr>
            <w:r w:rsidRPr="00395802">
              <w:rPr>
                <w:b/>
                <w:bCs/>
                <w:u w:val="single"/>
              </w:rPr>
              <w:t xml:space="preserve">Motion </w:t>
            </w:r>
          </w:p>
          <w:p w14:paraId="5101EE6E" w14:textId="2F35C7F4" w:rsidR="007E5BC9" w:rsidRDefault="00726A24" w:rsidP="007E5BC9">
            <w:pPr>
              <w:jc w:val="center"/>
            </w:pPr>
            <w:r>
              <w:t>Chris</w:t>
            </w:r>
            <w:r w:rsidR="00B56A99">
              <w:t xml:space="preserve"> Pierce</w:t>
            </w:r>
          </w:p>
          <w:p w14:paraId="5224D730" w14:textId="77777777" w:rsidR="007E5BC9" w:rsidRPr="00395802" w:rsidRDefault="007E5BC9" w:rsidP="007E5BC9">
            <w:pPr>
              <w:jc w:val="center"/>
              <w:rPr>
                <w:b/>
                <w:bCs/>
                <w:u w:val="single"/>
              </w:rPr>
            </w:pPr>
            <w:r w:rsidRPr="00395802">
              <w:rPr>
                <w:b/>
                <w:bCs/>
                <w:u w:val="single"/>
              </w:rPr>
              <w:t>Second</w:t>
            </w:r>
          </w:p>
          <w:p w14:paraId="6A60357C" w14:textId="7AEA9A04" w:rsidR="007E5BC9" w:rsidRDefault="00726A24" w:rsidP="007E5BC9">
            <w:pPr>
              <w:jc w:val="center"/>
            </w:pPr>
            <w:r>
              <w:t>Karen Pennington</w:t>
            </w:r>
          </w:p>
          <w:p w14:paraId="07F0C937" w14:textId="77777777" w:rsidR="007E5BC9" w:rsidRPr="00395802" w:rsidRDefault="007E5BC9" w:rsidP="007E5BC9">
            <w:pPr>
              <w:jc w:val="center"/>
              <w:rPr>
                <w:b/>
                <w:bCs/>
                <w:u w:val="single"/>
              </w:rPr>
            </w:pPr>
            <w:r w:rsidRPr="00395802">
              <w:rPr>
                <w:b/>
                <w:bCs/>
                <w:u w:val="single"/>
              </w:rPr>
              <w:t>Motion Carried</w:t>
            </w:r>
          </w:p>
          <w:p w14:paraId="74138D80" w14:textId="6C3E1977" w:rsidR="007E5BC9" w:rsidRDefault="007E5BC9" w:rsidP="00C91AC7">
            <w:pPr>
              <w:jc w:val="center"/>
            </w:pPr>
          </w:p>
        </w:tc>
      </w:tr>
      <w:tr w:rsidR="002C6696" w14:paraId="06B3707F" w14:textId="77777777" w:rsidTr="003E280E">
        <w:trPr>
          <w:trHeight w:val="662"/>
        </w:trPr>
        <w:tc>
          <w:tcPr>
            <w:tcW w:w="583" w:type="dxa"/>
          </w:tcPr>
          <w:p w14:paraId="3F3E7101" w14:textId="397F1015" w:rsidR="002C6696" w:rsidRDefault="002C6696" w:rsidP="0020054B">
            <w:pPr>
              <w:pStyle w:val="TableParagraph"/>
              <w:spacing w:before="256"/>
              <w:ind w:left="11" w:right="3"/>
              <w:jc w:val="center"/>
              <w:rPr>
                <w:spacing w:val="-5"/>
                <w:sz w:val="24"/>
              </w:rPr>
            </w:pPr>
            <w:r>
              <w:rPr>
                <w:spacing w:val="-5"/>
                <w:sz w:val="24"/>
              </w:rPr>
              <w:lastRenderedPageBreak/>
              <w:t>10.</w:t>
            </w:r>
          </w:p>
        </w:tc>
        <w:tc>
          <w:tcPr>
            <w:tcW w:w="5992" w:type="dxa"/>
          </w:tcPr>
          <w:p w14:paraId="5A1B06BD" w14:textId="77777777" w:rsidR="002C6696" w:rsidRDefault="002C6696" w:rsidP="007B1639">
            <w:pPr>
              <w:pStyle w:val="TableParagraph"/>
              <w:ind w:left="107"/>
              <w:rPr>
                <w:bCs/>
              </w:rPr>
            </w:pPr>
            <w:r>
              <w:rPr>
                <w:b/>
              </w:rPr>
              <w:t xml:space="preserve">Presentation </w:t>
            </w:r>
            <w:r w:rsidRPr="003D3A97">
              <w:rPr>
                <w:bCs/>
              </w:rPr>
              <w:t>of Financial Report</w:t>
            </w:r>
          </w:p>
          <w:p w14:paraId="5981FFA4" w14:textId="34CC064A" w:rsidR="00080543" w:rsidRPr="006B4D5F" w:rsidRDefault="006B4D5F" w:rsidP="007B1639">
            <w:pPr>
              <w:pStyle w:val="TableParagraph"/>
              <w:ind w:left="107"/>
              <w:rPr>
                <w:bCs/>
              </w:rPr>
            </w:pPr>
            <w:r>
              <w:rPr>
                <w:b/>
              </w:rPr>
              <w:t xml:space="preserve">       </w:t>
            </w:r>
            <w:r w:rsidRPr="006B4D5F">
              <w:rPr>
                <w:bCs/>
              </w:rPr>
              <w:t>See Exhibit A</w:t>
            </w:r>
          </w:p>
        </w:tc>
        <w:tc>
          <w:tcPr>
            <w:tcW w:w="3330" w:type="dxa"/>
            <w:vAlign w:val="center"/>
          </w:tcPr>
          <w:p w14:paraId="1074F4FD" w14:textId="77777777" w:rsidR="002C6696" w:rsidRDefault="003D3A97" w:rsidP="00C91AC7">
            <w:pPr>
              <w:jc w:val="center"/>
            </w:pPr>
            <w:r>
              <w:t>Rosaland Rathbun</w:t>
            </w:r>
          </w:p>
          <w:p w14:paraId="4EFDED8F" w14:textId="77777777" w:rsidR="00726A24" w:rsidRDefault="00726A24" w:rsidP="00C91AC7">
            <w:pPr>
              <w:jc w:val="center"/>
            </w:pPr>
          </w:p>
          <w:p w14:paraId="51076827" w14:textId="77097ECF" w:rsidR="00726A24" w:rsidRPr="00726A24" w:rsidRDefault="00726A24" w:rsidP="00C91AC7">
            <w:pPr>
              <w:jc w:val="center"/>
              <w:rPr>
                <w:b/>
                <w:bCs/>
                <w:u w:val="single"/>
              </w:rPr>
            </w:pPr>
            <w:r w:rsidRPr="00726A24">
              <w:rPr>
                <w:b/>
                <w:bCs/>
                <w:u w:val="single"/>
              </w:rPr>
              <w:t xml:space="preserve">No </w:t>
            </w:r>
            <w:r w:rsidR="000A0131">
              <w:rPr>
                <w:b/>
                <w:bCs/>
                <w:u w:val="single"/>
              </w:rPr>
              <w:t>Action</w:t>
            </w:r>
            <w:r w:rsidRPr="00726A24">
              <w:rPr>
                <w:b/>
                <w:bCs/>
                <w:u w:val="single"/>
              </w:rPr>
              <w:t xml:space="preserve"> Required</w:t>
            </w:r>
          </w:p>
          <w:p w14:paraId="6B390CF8" w14:textId="6C56C605" w:rsidR="00726A24" w:rsidRDefault="00726A24" w:rsidP="00C91AC7">
            <w:pPr>
              <w:jc w:val="center"/>
            </w:pPr>
          </w:p>
        </w:tc>
      </w:tr>
      <w:tr w:rsidR="000646CD" w14:paraId="50641530" w14:textId="77777777" w:rsidTr="003E280E">
        <w:trPr>
          <w:trHeight w:val="797"/>
        </w:trPr>
        <w:tc>
          <w:tcPr>
            <w:tcW w:w="583" w:type="dxa"/>
          </w:tcPr>
          <w:p w14:paraId="5F6D28A5" w14:textId="274DCC3B" w:rsidR="000646CD" w:rsidRDefault="002229B1" w:rsidP="0020054B">
            <w:pPr>
              <w:pStyle w:val="TableParagraph"/>
              <w:spacing w:before="256"/>
              <w:ind w:left="11" w:right="3"/>
              <w:jc w:val="center"/>
              <w:rPr>
                <w:spacing w:val="-5"/>
                <w:sz w:val="24"/>
              </w:rPr>
            </w:pPr>
            <w:r>
              <w:rPr>
                <w:spacing w:val="-5"/>
                <w:sz w:val="24"/>
              </w:rPr>
              <w:t>1</w:t>
            </w:r>
            <w:r w:rsidR="00083F72">
              <w:rPr>
                <w:spacing w:val="-5"/>
                <w:sz w:val="24"/>
              </w:rPr>
              <w:t>1</w:t>
            </w:r>
            <w:r>
              <w:rPr>
                <w:spacing w:val="-5"/>
                <w:sz w:val="24"/>
              </w:rPr>
              <w:t>.</w:t>
            </w:r>
          </w:p>
        </w:tc>
        <w:tc>
          <w:tcPr>
            <w:tcW w:w="5992" w:type="dxa"/>
          </w:tcPr>
          <w:p w14:paraId="0BA1AA9A" w14:textId="77777777" w:rsidR="000646CD" w:rsidRDefault="00372FD6" w:rsidP="00C91AC7">
            <w:pPr>
              <w:pStyle w:val="TableParagraph"/>
              <w:ind w:left="107"/>
              <w:rPr>
                <w:bCs/>
              </w:rPr>
            </w:pPr>
            <w:r w:rsidRPr="00372FD6">
              <w:rPr>
                <w:b/>
              </w:rPr>
              <w:t>Presentation</w:t>
            </w:r>
            <w:r>
              <w:rPr>
                <w:bCs/>
              </w:rPr>
              <w:t xml:space="preserve"> of Board Chair Report</w:t>
            </w:r>
          </w:p>
          <w:p w14:paraId="2A476BA9" w14:textId="64CC4300" w:rsidR="00577630" w:rsidRDefault="00577630" w:rsidP="00577630">
            <w:pPr>
              <w:pStyle w:val="TableParagraph"/>
              <w:numPr>
                <w:ilvl w:val="0"/>
                <w:numId w:val="15"/>
              </w:numPr>
              <w:rPr>
                <w:bCs/>
              </w:rPr>
            </w:pPr>
            <w:r>
              <w:rPr>
                <w:bCs/>
              </w:rPr>
              <w:t>Board</w:t>
            </w:r>
            <w:r w:rsidR="005A19F4">
              <w:rPr>
                <w:bCs/>
              </w:rPr>
              <w:t>/Local Elected Official</w:t>
            </w:r>
            <w:r>
              <w:rPr>
                <w:bCs/>
              </w:rPr>
              <w:t xml:space="preserve"> Training for </w:t>
            </w:r>
            <w:r w:rsidR="00C57F62">
              <w:rPr>
                <w:bCs/>
              </w:rPr>
              <w:t xml:space="preserve">January 9, </w:t>
            </w:r>
            <w:proofErr w:type="gramStart"/>
            <w:r w:rsidR="00C57F62">
              <w:rPr>
                <w:bCs/>
              </w:rPr>
              <w:t>2025</w:t>
            </w:r>
            <w:proofErr w:type="gramEnd"/>
            <w:r w:rsidR="00C57F62">
              <w:rPr>
                <w:bCs/>
              </w:rPr>
              <w:t xml:space="preserve"> was rescheduled for February 6, 2025.</w:t>
            </w:r>
          </w:p>
          <w:p w14:paraId="0EC8D91F" w14:textId="77777777" w:rsidR="00C57F62" w:rsidRDefault="00C57F62" w:rsidP="00577630">
            <w:pPr>
              <w:pStyle w:val="TableParagraph"/>
              <w:numPr>
                <w:ilvl w:val="0"/>
                <w:numId w:val="15"/>
              </w:numPr>
              <w:rPr>
                <w:bCs/>
              </w:rPr>
            </w:pPr>
            <w:r>
              <w:rPr>
                <w:bCs/>
              </w:rPr>
              <w:t xml:space="preserve">Commissioner Charles Boecher is the new </w:t>
            </w:r>
            <w:r w:rsidR="003C6CA2">
              <w:rPr>
                <w:bCs/>
              </w:rPr>
              <w:t>Chief Local Elected Official of the GCWDB Local Elected Officials.</w:t>
            </w:r>
          </w:p>
          <w:p w14:paraId="1D8B9FC8" w14:textId="77777777" w:rsidR="003C6CA2" w:rsidRDefault="00B509A0" w:rsidP="00577630">
            <w:pPr>
              <w:pStyle w:val="TableParagraph"/>
              <w:numPr>
                <w:ilvl w:val="0"/>
                <w:numId w:val="15"/>
              </w:numPr>
              <w:rPr>
                <w:bCs/>
              </w:rPr>
            </w:pPr>
            <w:r>
              <w:rPr>
                <w:bCs/>
              </w:rPr>
              <w:t xml:space="preserve">Commissioner Ken Doke is the Vice Chair of the GCWDB </w:t>
            </w:r>
            <w:r w:rsidR="00BB6C57">
              <w:rPr>
                <w:bCs/>
              </w:rPr>
              <w:t>Local Elected Officials.</w:t>
            </w:r>
          </w:p>
          <w:p w14:paraId="353260B1" w14:textId="77777777" w:rsidR="00BB6C57" w:rsidRDefault="00BB6C57" w:rsidP="00577630">
            <w:pPr>
              <w:pStyle w:val="TableParagraph"/>
              <w:numPr>
                <w:ilvl w:val="0"/>
                <w:numId w:val="15"/>
              </w:numPr>
              <w:rPr>
                <w:bCs/>
              </w:rPr>
            </w:pPr>
            <w:r>
              <w:rPr>
                <w:bCs/>
              </w:rPr>
              <w:t xml:space="preserve">Loyal Dean Taylor has replaced Monty Grider as the Commissioner for </w:t>
            </w:r>
            <w:r w:rsidR="00CE66E0">
              <w:rPr>
                <w:bCs/>
              </w:rPr>
              <w:t>McIntosh County.</w:t>
            </w:r>
          </w:p>
          <w:p w14:paraId="79BD1E53" w14:textId="173A495C" w:rsidR="00CE66E0" w:rsidRPr="00DF2D5C" w:rsidRDefault="00CE66E0" w:rsidP="00577630">
            <w:pPr>
              <w:pStyle w:val="TableParagraph"/>
              <w:numPr>
                <w:ilvl w:val="0"/>
                <w:numId w:val="15"/>
              </w:numPr>
              <w:rPr>
                <w:bCs/>
              </w:rPr>
            </w:pPr>
            <w:r>
              <w:rPr>
                <w:bCs/>
              </w:rPr>
              <w:t xml:space="preserve">GCWDB is still waiting </w:t>
            </w:r>
            <w:proofErr w:type="gramStart"/>
            <w:r>
              <w:rPr>
                <w:bCs/>
              </w:rPr>
              <w:t>on</w:t>
            </w:r>
            <w:proofErr w:type="gramEnd"/>
            <w:r>
              <w:rPr>
                <w:bCs/>
              </w:rPr>
              <w:t xml:space="preserve"> replacement </w:t>
            </w:r>
            <w:r w:rsidR="00FB65E7">
              <w:rPr>
                <w:bCs/>
              </w:rPr>
              <w:t>Commissioners from Creek County and Okmulgee County.</w:t>
            </w:r>
          </w:p>
        </w:tc>
        <w:tc>
          <w:tcPr>
            <w:tcW w:w="3330" w:type="dxa"/>
            <w:vAlign w:val="center"/>
          </w:tcPr>
          <w:p w14:paraId="673E007D" w14:textId="77777777" w:rsidR="000646CD" w:rsidRDefault="00C76D47" w:rsidP="00C91AC7">
            <w:pPr>
              <w:jc w:val="center"/>
            </w:pPr>
            <w:r>
              <w:t xml:space="preserve">Jennifer Bentley </w:t>
            </w:r>
            <w:r w:rsidR="002A0B9B">
              <w:t>-</w:t>
            </w:r>
            <w:r>
              <w:t xml:space="preserve"> Board Chair</w:t>
            </w:r>
          </w:p>
          <w:p w14:paraId="7FD0B693" w14:textId="77777777" w:rsidR="00726A24" w:rsidRDefault="00726A24" w:rsidP="00C91AC7">
            <w:pPr>
              <w:jc w:val="center"/>
            </w:pPr>
          </w:p>
          <w:p w14:paraId="6731C285" w14:textId="52E4C013" w:rsidR="00726A24" w:rsidRPr="00726A24" w:rsidRDefault="00726A24" w:rsidP="00C91AC7">
            <w:pPr>
              <w:jc w:val="center"/>
              <w:rPr>
                <w:b/>
                <w:bCs/>
                <w:u w:val="single"/>
              </w:rPr>
            </w:pPr>
            <w:r w:rsidRPr="00726A24">
              <w:rPr>
                <w:b/>
                <w:bCs/>
                <w:u w:val="single"/>
              </w:rPr>
              <w:t xml:space="preserve">No </w:t>
            </w:r>
            <w:r w:rsidR="000A0131">
              <w:rPr>
                <w:b/>
                <w:bCs/>
                <w:u w:val="single"/>
              </w:rPr>
              <w:t>Action</w:t>
            </w:r>
            <w:r w:rsidRPr="00726A24">
              <w:rPr>
                <w:b/>
                <w:bCs/>
                <w:u w:val="single"/>
              </w:rPr>
              <w:t xml:space="preserve"> Required</w:t>
            </w:r>
          </w:p>
          <w:p w14:paraId="674154EE" w14:textId="5D17FD42" w:rsidR="00726A24" w:rsidRDefault="00726A24" w:rsidP="00C91AC7">
            <w:pPr>
              <w:jc w:val="center"/>
            </w:pPr>
          </w:p>
        </w:tc>
      </w:tr>
      <w:tr w:rsidR="00393492" w14:paraId="5E1CF65E" w14:textId="77777777" w:rsidTr="003E280E">
        <w:trPr>
          <w:trHeight w:val="710"/>
        </w:trPr>
        <w:tc>
          <w:tcPr>
            <w:tcW w:w="583" w:type="dxa"/>
          </w:tcPr>
          <w:p w14:paraId="54751F18" w14:textId="24B2D46F" w:rsidR="005E028F" w:rsidRDefault="002229B1" w:rsidP="0020054B">
            <w:pPr>
              <w:pStyle w:val="TableParagraph"/>
              <w:spacing w:before="256"/>
              <w:ind w:left="11" w:right="3"/>
              <w:jc w:val="center"/>
              <w:rPr>
                <w:spacing w:val="-5"/>
                <w:sz w:val="24"/>
              </w:rPr>
            </w:pPr>
            <w:r>
              <w:rPr>
                <w:spacing w:val="-5"/>
                <w:sz w:val="24"/>
              </w:rPr>
              <w:t>1</w:t>
            </w:r>
            <w:r w:rsidR="00083F72">
              <w:rPr>
                <w:spacing w:val="-5"/>
                <w:sz w:val="24"/>
              </w:rPr>
              <w:t>2</w:t>
            </w:r>
            <w:r>
              <w:rPr>
                <w:spacing w:val="-5"/>
                <w:sz w:val="24"/>
              </w:rPr>
              <w:t>.</w:t>
            </w:r>
          </w:p>
        </w:tc>
        <w:tc>
          <w:tcPr>
            <w:tcW w:w="5992" w:type="dxa"/>
          </w:tcPr>
          <w:p w14:paraId="39CADB18" w14:textId="77777777" w:rsidR="00393492" w:rsidRDefault="00372FD6" w:rsidP="00372FD6">
            <w:pPr>
              <w:pStyle w:val="TableParagraph"/>
              <w:ind w:left="107"/>
              <w:rPr>
                <w:bCs/>
              </w:rPr>
            </w:pPr>
            <w:r w:rsidRPr="00CB5DBD">
              <w:rPr>
                <w:b/>
              </w:rPr>
              <w:t>Presentation</w:t>
            </w:r>
            <w:r>
              <w:rPr>
                <w:bCs/>
              </w:rPr>
              <w:t xml:space="preserve"> of Executive Director Report</w:t>
            </w:r>
          </w:p>
          <w:p w14:paraId="6D5C577D" w14:textId="244289C3" w:rsidR="008204EF" w:rsidRDefault="003377AF" w:rsidP="008204EF">
            <w:pPr>
              <w:pStyle w:val="TableParagraph"/>
              <w:numPr>
                <w:ilvl w:val="0"/>
                <w:numId w:val="16"/>
              </w:numPr>
              <w:rPr>
                <w:bCs/>
              </w:rPr>
            </w:pPr>
            <w:r>
              <w:rPr>
                <w:bCs/>
              </w:rPr>
              <w:t xml:space="preserve">COWIB’s </w:t>
            </w:r>
            <w:r w:rsidR="003E3365">
              <w:rPr>
                <w:bCs/>
              </w:rPr>
              <w:t xml:space="preserve">Employer of Record and Fiscal Agent </w:t>
            </w:r>
            <w:r>
              <w:rPr>
                <w:bCs/>
              </w:rPr>
              <w:t>oversight of GCWDB ended effective</w:t>
            </w:r>
            <w:r w:rsidR="00C7277E">
              <w:rPr>
                <w:bCs/>
              </w:rPr>
              <w:t xml:space="preserve"> January 1, 2025. </w:t>
            </w:r>
          </w:p>
          <w:p w14:paraId="50DA0B25" w14:textId="77777777" w:rsidR="00C7277E" w:rsidRDefault="00C7277E" w:rsidP="008204EF">
            <w:pPr>
              <w:pStyle w:val="TableParagraph"/>
              <w:numPr>
                <w:ilvl w:val="0"/>
                <w:numId w:val="16"/>
              </w:numPr>
              <w:rPr>
                <w:bCs/>
              </w:rPr>
            </w:pPr>
            <w:r>
              <w:rPr>
                <w:bCs/>
              </w:rPr>
              <w:t xml:space="preserve">GCWDB was certified as a Board at the Governor’s Counsel on October </w:t>
            </w:r>
            <w:r w:rsidR="0064052E">
              <w:rPr>
                <w:bCs/>
              </w:rPr>
              <w:t>6, 2024.</w:t>
            </w:r>
          </w:p>
          <w:p w14:paraId="08C7B822" w14:textId="77777777" w:rsidR="0064052E" w:rsidRDefault="006D3A16" w:rsidP="008204EF">
            <w:pPr>
              <w:pStyle w:val="TableParagraph"/>
              <w:numPr>
                <w:ilvl w:val="0"/>
                <w:numId w:val="16"/>
              </w:numPr>
              <w:rPr>
                <w:bCs/>
              </w:rPr>
            </w:pPr>
            <w:r>
              <w:rPr>
                <w:bCs/>
              </w:rPr>
              <w:t>There has been no determination from the Department of Labor regarding the disallowed costs from the Forensic Audit.</w:t>
            </w:r>
          </w:p>
          <w:p w14:paraId="5B782AAF" w14:textId="77777777" w:rsidR="006F1FFB" w:rsidRDefault="006F1FFB" w:rsidP="00C929FB">
            <w:pPr>
              <w:pStyle w:val="TableParagraph"/>
              <w:numPr>
                <w:ilvl w:val="0"/>
                <w:numId w:val="16"/>
              </w:numPr>
              <w:rPr>
                <w:bCs/>
              </w:rPr>
            </w:pPr>
            <w:r>
              <w:rPr>
                <w:bCs/>
              </w:rPr>
              <w:t>The GCWDB Local Plan has been sent to the Oklahoma Employment Security Commission</w:t>
            </w:r>
            <w:r w:rsidR="00C929FB">
              <w:rPr>
                <w:bCs/>
              </w:rPr>
              <w:t>, revisions have been included.</w:t>
            </w:r>
          </w:p>
          <w:p w14:paraId="0799CC2E" w14:textId="1FC6F184" w:rsidR="004F4D39" w:rsidRPr="006B4FC4" w:rsidRDefault="00207211" w:rsidP="006B4FC4">
            <w:pPr>
              <w:pStyle w:val="TableParagraph"/>
              <w:numPr>
                <w:ilvl w:val="0"/>
                <w:numId w:val="16"/>
              </w:numPr>
              <w:rPr>
                <w:bCs/>
              </w:rPr>
            </w:pPr>
            <w:r>
              <w:rPr>
                <w:bCs/>
              </w:rPr>
              <w:t>Allotments are made based on GCWDB County needs.</w:t>
            </w:r>
          </w:p>
          <w:p w14:paraId="6804DCDA" w14:textId="77777777" w:rsidR="006B4FC4" w:rsidRDefault="00295F53" w:rsidP="00CF0359">
            <w:pPr>
              <w:pStyle w:val="TableParagraph"/>
              <w:numPr>
                <w:ilvl w:val="0"/>
                <w:numId w:val="16"/>
              </w:numPr>
              <w:rPr>
                <w:bCs/>
              </w:rPr>
            </w:pPr>
            <w:r>
              <w:rPr>
                <w:bCs/>
              </w:rPr>
              <w:t>More representation is needed on the Executive Committee</w:t>
            </w:r>
            <w:r w:rsidR="00971FC5">
              <w:rPr>
                <w:bCs/>
              </w:rPr>
              <w:t>.</w:t>
            </w:r>
          </w:p>
          <w:p w14:paraId="2C36D182" w14:textId="29171D48" w:rsidR="00CF0359" w:rsidRPr="00CF0359" w:rsidRDefault="00CF0359" w:rsidP="00CF0359">
            <w:pPr>
              <w:pStyle w:val="TableParagraph"/>
              <w:ind w:left="827"/>
              <w:rPr>
                <w:bCs/>
              </w:rPr>
            </w:pPr>
          </w:p>
        </w:tc>
        <w:tc>
          <w:tcPr>
            <w:tcW w:w="3330" w:type="dxa"/>
            <w:vAlign w:val="center"/>
          </w:tcPr>
          <w:p w14:paraId="2B24A493" w14:textId="77777777" w:rsidR="00393492" w:rsidRDefault="00C76D47" w:rsidP="00C91AC7">
            <w:pPr>
              <w:jc w:val="center"/>
            </w:pPr>
            <w:r>
              <w:t>Mike Branan</w:t>
            </w:r>
            <w:r w:rsidR="009A5402">
              <w:t xml:space="preserve"> </w:t>
            </w:r>
            <w:r w:rsidR="002A0B9B">
              <w:t>-</w:t>
            </w:r>
            <w:r w:rsidR="009A5402">
              <w:t xml:space="preserve"> Executive Director</w:t>
            </w:r>
          </w:p>
          <w:p w14:paraId="2A8C946B" w14:textId="77777777" w:rsidR="00726A24" w:rsidRDefault="00726A24" w:rsidP="00C91AC7">
            <w:pPr>
              <w:jc w:val="center"/>
            </w:pPr>
          </w:p>
          <w:p w14:paraId="37CA6296" w14:textId="1A256ECD" w:rsidR="00726A24" w:rsidRPr="00726A24" w:rsidRDefault="00726A24" w:rsidP="00726A24">
            <w:pPr>
              <w:jc w:val="center"/>
              <w:rPr>
                <w:b/>
                <w:bCs/>
                <w:u w:val="single"/>
              </w:rPr>
            </w:pPr>
            <w:r w:rsidRPr="00726A24">
              <w:rPr>
                <w:b/>
                <w:bCs/>
                <w:u w:val="single"/>
              </w:rPr>
              <w:t xml:space="preserve">No </w:t>
            </w:r>
            <w:r w:rsidR="000A0131">
              <w:rPr>
                <w:b/>
                <w:bCs/>
                <w:u w:val="single"/>
              </w:rPr>
              <w:t>Action</w:t>
            </w:r>
            <w:r w:rsidRPr="00726A24">
              <w:rPr>
                <w:b/>
                <w:bCs/>
                <w:u w:val="single"/>
              </w:rPr>
              <w:t xml:space="preserve"> Required</w:t>
            </w:r>
          </w:p>
          <w:p w14:paraId="4E103062" w14:textId="1167494D" w:rsidR="00726A24" w:rsidRDefault="00726A24" w:rsidP="00C91AC7">
            <w:pPr>
              <w:jc w:val="center"/>
            </w:pPr>
          </w:p>
        </w:tc>
      </w:tr>
      <w:tr w:rsidR="000865DB" w14:paraId="7962F179" w14:textId="77777777" w:rsidTr="003E280E">
        <w:trPr>
          <w:trHeight w:val="710"/>
        </w:trPr>
        <w:tc>
          <w:tcPr>
            <w:tcW w:w="583" w:type="dxa"/>
          </w:tcPr>
          <w:p w14:paraId="7522B1FE" w14:textId="55D33750" w:rsidR="000865DB" w:rsidRDefault="002229B1" w:rsidP="0020054B">
            <w:pPr>
              <w:pStyle w:val="TableParagraph"/>
              <w:spacing w:before="256"/>
              <w:ind w:left="11" w:right="3"/>
              <w:jc w:val="center"/>
              <w:rPr>
                <w:spacing w:val="-5"/>
                <w:sz w:val="24"/>
              </w:rPr>
            </w:pPr>
            <w:r>
              <w:rPr>
                <w:spacing w:val="-5"/>
                <w:sz w:val="24"/>
              </w:rPr>
              <w:t>1</w:t>
            </w:r>
            <w:r w:rsidR="00083F72">
              <w:rPr>
                <w:spacing w:val="-5"/>
                <w:sz w:val="24"/>
              </w:rPr>
              <w:t>3</w:t>
            </w:r>
            <w:r>
              <w:rPr>
                <w:spacing w:val="-5"/>
                <w:sz w:val="24"/>
              </w:rPr>
              <w:t>.</w:t>
            </w:r>
          </w:p>
        </w:tc>
        <w:tc>
          <w:tcPr>
            <w:tcW w:w="5992" w:type="dxa"/>
          </w:tcPr>
          <w:p w14:paraId="09B5280B" w14:textId="77777777" w:rsidR="000865DB" w:rsidRDefault="00372FD6" w:rsidP="00372FD6">
            <w:pPr>
              <w:pStyle w:val="TableParagraph"/>
              <w:ind w:left="107"/>
              <w:rPr>
                <w:bCs/>
              </w:rPr>
            </w:pPr>
            <w:r w:rsidRPr="00CB5DBD">
              <w:rPr>
                <w:b/>
              </w:rPr>
              <w:t>Presentation</w:t>
            </w:r>
            <w:r>
              <w:rPr>
                <w:bCs/>
              </w:rPr>
              <w:t xml:space="preserve"> of </w:t>
            </w:r>
            <w:r w:rsidR="00724D86">
              <w:rPr>
                <w:bCs/>
              </w:rPr>
              <w:t xml:space="preserve">Policy/ETPL </w:t>
            </w:r>
            <w:r w:rsidR="00083F72">
              <w:rPr>
                <w:bCs/>
              </w:rPr>
              <w:t>Performance Report</w:t>
            </w:r>
          </w:p>
          <w:p w14:paraId="37FEA220" w14:textId="77777777" w:rsidR="00DC6BA2" w:rsidRDefault="00DC6BA2" w:rsidP="00DC6BA2">
            <w:pPr>
              <w:pStyle w:val="TableParagraph"/>
              <w:numPr>
                <w:ilvl w:val="0"/>
                <w:numId w:val="17"/>
              </w:numPr>
              <w:rPr>
                <w:bCs/>
              </w:rPr>
            </w:pPr>
            <w:r>
              <w:rPr>
                <w:bCs/>
              </w:rPr>
              <w:t>The Stevens Amendment needs to go on all documents and public communications.</w:t>
            </w:r>
          </w:p>
          <w:p w14:paraId="67D67602" w14:textId="77777777" w:rsidR="00DC6BA2" w:rsidRDefault="00982245" w:rsidP="00DC6BA2">
            <w:pPr>
              <w:pStyle w:val="TableParagraph"/>
              <w:numPr>
                <w:ilvl w:val="0"/>
                <w:numId w:val="17"/>
              </w:numPr>
              <w:rPr>
                <w:bCs/>
              </w:rPr>
            </w:pPr>
            <w:r>
              <w:rPr>
                <w:bCs/>
              </w:rPr>
              <w:t>Tamara is working on the Adult, Youth, and Supportive Services policies.</w:t>
            </w:r>
          </w:p>
          <w:p w14:paraId="64B47EFC" w14:textId="56416AD9" w:rsidR="00982245" w:rsidRDefault="00E268BA" w:rsidP="00DC6BA2">
            <w:pPr>
              <w:pStyle w:val="TableParagraph"/>
              <w:numPr>
                <w:ilvl w:val="0"/>
                <w:numId w:val="17"/>
              </w:numPr>
              <w:rPr>
                <w:bCs/>
              </w:rPr>
            </w:pPr>
            <w:r>
              <w:rPr>
                <w:bCs/>
              </w:rPr>
              <w:t>In the next quarter, Tamara will be working on nondiscrimination, WIOA, Data Validation, and Monitoring policies.</w:t>
            </w:r>
          </w:p>
          <w:p w14:paraId="4F13645E" w14:textId="4EE4CA0F" w:rsidR="00E268BA" w:rsidRPr="00FF4C36" w:rsidRDefault="004F6932" w:rsidP="00DC6BA2">
            <w:pPr>
              <w:pStyle w:val="TableParagraph"/>
              <w:numPr>
                <w:ilvl w:val="0"/>
                <w:numId w:val="17"/>
              </w:numPr>
              <w:rPr>
                <w:bCs/>
              </w:rPr>
            </w:pPr>
            <w:r>
              <w:rPr>
                <w:bCs/>
              </w:rPr>
              <w:t>9/15 performance goals have been met.</w:t>
            </w:r>
          </w:p>
        </w:tc>
        <w:tc>
          <w:tcPr>
            <w:tcW w:w="3330" w:type="dxa"/>
            <w:vAlign w:val="center"/>
          </w:tcPr>
          <w:p w14:paraId="6D99F352" w14:textId="6E268EBB" w:rsidR="000865DB" w:rsidRDefault="003E5D4D" w:rsidP="00726A24">
            <w:pPr>
              <w:jc w:val="center"/>
            </w:pPr>
            <w:r>
              <w:t>Tamara Peachey</w:t>
            </w:r>
          </w:p>
          <w:p w14:paraId="4AE3877E" w14:textId="77777777" w:rsidR="00726A24" w:rsidRDefault="00726A24" w:rsidP="003E280E">
            <w:pPr>
              <w:jc w:val="center"/>
            </w:pPr>
          </w:p>
          <w:p w14:paraId="46187D6F" w14:textId="14E58A86" w:rsidR="00726A24" w:rsidRPr="00726A24" w:rsidRDefault="00726A24" w:rsidP="00726A24">
            <w:pPr>
              <w:jc w:val="center"/>
              <w:rPr>
                <w:b/>
                <w:bCs/>
                <w:u w:val="single"/>
              </w:rPr>
            </w:pPr>
            <w:r w:rsidRPr="00726A24">
              <w:rPr>
                <w:b/>
                <w:bCs/>
                <w:u w:val="single"/>
              </w:rPr>
              <w:t xml:space="preserve">No </w:t>
            </w:r>
            <w:r w:rsidR="000A0131">
              <w:rPr>
                <w:b/>
                <w:bCs/>
                <w:u w:val="single"/>
              </w:rPr>
              <w:t>Action</w:t>
            </w:r>
            <w:r w:rsidRPr="00726A24">
              <w:rPr>
                <w:b/>
                <w:bCs/>
                <w:u w:val="single"/>
              </w:rPr>
              <w:t xml:space="preserve"> Required</w:t>
            </w:r>
          </w:p>
          <w:p w14:paraId="35FE572C" w14:textId="056C49D7" w:rsidR="00726A24" w:rsidRDefault="00726A24" w:rsidP="003E280E">
            <w:pPr>
              <w:jc w:val="center"/>
            </w:pPr>
          </w:p>
        </w:tc>
      </w:tr>
      <w:tr w:rsidR="00CB5DBD" w14:paraId="183C8568" w14:textId="77777777" w:rsidTr="003E280E">
        <w:trPr>
          <w:trHeight w:val="710"/>
        </w:trPr>
        <w:tc>
          <w:tcPr>
            <w:tcW w:w="583" w:type="dxa"/>
          </w:tcPr>
          <w:p w14:paraId="04ACA65C" w14:textId="7DE062CB" w:rsidR="00CB5DBD" w:rsidRDefault="002229B1" w:rsidP="0020054B">
            <w:pPr>
              <w:pStyle w:val="TableParagraph"/>
              <w:spacing w:before="256"/>
              <w:ind w:left="11" w:right="3"/>
              <w:jc w:val="center"/>
              <w:rPr>
                <w:spacing w:val="-5"/>
                <w:sz w:val="24"/>
              </w:rPr>
            </w:pPr>
            <w:r>
              <w:rPr>
                <w:spacing w:val="-5"/>
                <w:sz w:val="24"/>
              </w:rPr>
              <w:t>1</w:t>
            </w:r>
            <w:r w:rsidR="00083F72">
              <w:rPr>
                <w:spacing w:val="-5"/>
                <w:sz w:val="24"/>
              </w:rPr>
              <w:t>4</w:t>
            </w:r>
            <w:r>
              <w:rPr>
                <w:spacing w:val="-5"/>
                <w:sz w:val="24"/>
              </w:rPr>
              <w:t>.</w:t>
            </w:r>
          </w:p>
        </w:tc>
        <w:tc>
          <w:tcPr>
            <w:tcW w:w="5992" w:type="dxa"/>
          </w:tcPr>
          <w:p w14:paraId="554DA818" w14:textId="77777777" w:rsidR="00CB5DBD" w:rsidRDefault="00724D86" w:rsidP="00372FD6">
            <w:pPr>
              <w:pStyle w:val="TableParagraph"/>
              <w:ind w:left="107"/>
              <w:rPr>
                <w:bCs/>
              </w:rPr>
            </w:pPr>
            <w:r>
              <w:rPr>
                <w:b/>
              </w:rPr>
              <w:t xml:space="preserve">Presentation </w:t>
            </w:r>
            <w:r w:rsidRPr="00C76D47">
              <w:rPr>
                <w:bCs/>
              </w:rPr>
              <w:t xml:space="preserve">of </w:t>
            </w:r>
            <w:r w:rsidR="00E82C97" w:rsidRPr="00C76D47">
              <w:rPr>
                <w:bCs/>
              </w:rPr>
              <w:t>Programs Update</w:t>
            </w:r>
          </w:p>
          <w:p w14:paraId="02A8622E" w14:textId="77777777" w:rsidR="00D22668" w:rsidRDefault="00DF7A85" w:rsidP="00D22668">
            <w:pPr>
              <w:pStyle w:val="TableParagraph"/>
              <w:numPr>
                <w:ilvl w:val="0"/>
                <w:numId w:val="11"/>
              </w:numPr>
              <w:rPr>
                <w:bCs/>
              </w:rPr>
            </w:pPr>
            <w:proofErr w:type="gramStart"/>
            <w:r w:rsidRPr="00DF7A85">
              <w:rPr>
                <w:bCs/>
              </w:rPr>
              <w:t>GCWDB</w:t>
            </w:r>
            <w:proofErr w:type="gramEnd"/>
            <w:r w:rsidRPr="00DF7A85">
              <w:rPr>
                <w:bCs/>
              </w:rPr>
              <w:t xml:space="preserve"> while under COWIB’s oversight would receive feedback and track any discrepancies.</w:t>
            </w:r>
          </w:p>
          <w:p w14:paraId="42477735" w14:textId="77777777" w:rsidR="00DF7A85" w:rsidRDefault="00176BD8" w:rsidP="00D22668">
            <w:pPr>
              <w:pStyle w:val="TableParagraph"/>
              <w:numPr>
                <w:ilvl w:val="0"/>
                <w:numId w:val="11"/>
              </w:numPr>
              <w:rPr>
                <w:bCs/>
              </w:rPr>
            </w:pPr>
            <w:r>
              <w:rPr>
                <w:bCs/>
              </w:rPr>
              <w:t>Technical Assistance Trainings are hosted quarterly to address questions the service provider staff may have.</w:t>
            </w:r>
          </w:p>
          <w:p w14:paraId="79FE65A3" w14:textId="77777777" w:rsidR="00176BD8" w:rsidRDefault="001B5422" w:rsidP="00D22668">
            <w:pPr>
              <w:pStyle w:val="TableParagraph"/>
              <w:numPr>
                <w:ilvl w:val="0"/>
                <w:numId w:val="11"/>
              </w:numPr>
              <w:rPr>
                <w:bCs/>
              </w:rPr>
            </w:pPr>
            <w:r>
              <w:rPr>
                <w:bCs/>
              </w:rPr>
              <w:t xml:space="preserve">The last Technical Assistance training GCWDB hosted was on December </w:t>
            </w:r>
            <w:r w:rsidR="00CB5A1F">
              <w:rPr>
                <w:bCs/>
              </w:rPr>
              <w:t>19, 2024.</w:t>
            </w:r>
          </w:p>
          <w:p w14:paraId="6E76DCCE" w14:textId="37BC732A" w:rsidR="00CB5A1F" w:rsidRPr="00DF7A85" w:rsidRDefault="00CB5A1F" w:rsidP="00CB5A1F">
            <w:pPr>
              <w:pStyle w:val="TableParagraph"/>
              <w:ind w:left="827"/>
              <w:rPr>
                <w:bCs/>
              </w:rPr>
            </w:pPr>
          </w:p>
        </w:tc>
        <w:tc>
          <w:tcPr>
            <w:tcW w:w="3330" w:type="dxa"/>
            <w:vAlign w:val="center"/>
          </w:tcPr>
          <w:p w14:paraId="5397B558" w14:textId="77777777" w:rsidR="000A0131" w:rsidRDefault="000A0131" w:rsidP="003E280E">
            <w:pPr>
              <w:jc w:val="center"/>
            </w:pPr>
          </w:p>
          <w:p w14:paraId="4F078F6B" w14:textId="07B205DD" w:rsidR="00CB5DBD" w:rsidRDefault="003E5D4D" w:rsidP="003E280E">
            <w:pPr>
              <w:jc w:val="center"/>
            </w:pPr>
            <w:r>
              <w:t>Larod Snyder</w:t>
            </w:r>
          </w:p>
          <w:p w14:paraId="7DC0E3DC" w14:textId="77777777" w:rsidR="000A0131" w:rsidRDefault="000A0131" w:rsidP="003E280E">
            <w:pPr>
              <w:jc w:val="center"/>
            </w:pPr>
          </w:p>
          <w:p w14:paraId="7015ED29" w14:textId="33C46004" w:rsidR="00726A24" w:rsidRPr="00726A24" w:rsidRDefault="00726A24" w:rsidP="00726A24">
            <w:pPr>
              <w:jc w:val="center"/>
              <w:rPr>
                <w:b/>
                <w:bCs/>
                <w:u w:val="single"/>
              </w:rPr>
            </w:pPr>
            <w:r w:rsidRPr="00726A24">
              <w:rPr>
                <w:b/>
                <w:bCs/>
                <w:u w:val="single"/>
              </w:rPr>
              <w:t xml:space="preserve">No </w:t>
            </w:r>
            <w:r w:rsidR="000A0131">
              <w:rPr>
                <w:b/>
                <w:bCs/>
                <w:u w:val="single"/>
              </w:rPr>
              <w:t>Action</w:t>
            </w:r>
            <w:r w:rsidRPr="00726A24">
              <w:rPr>
                <w:b/>
                <w:bCs/>
                <w:u w:val="single"/>
              </w:rPr>
              <w:t xml:space="preserve"> Required</w:t>
            </w:r>
          </w:p>
          <w:p w14:paraId="6101AC51" w14:textId="293FA36D" w:rsidR="00726A24" w:rsidRDefault="00726A24" w:rsidP="003E280E">
            <w:pPr>
              <w:jc w:val="center"/>
            </w:pPr>
          </w:p>
        </w:tc>
      </w:tr>
      <w:tr w:rsidR="00CB5DBD" w14:paraId="063D8988" w14:textId="77777777" w:rsidTr="003E280E">
        <w:trPr>
          <w:trHeight w:val="710"/>
        </w:trPr>
        <w:tc>
          <w:tcPr>
            <w:tcW w:w="583" w:type="dxa"/>
          </w:tcPr>
          <w:p w14:paraId="1AC5F4FE" w14:textId="0834C375" w:rsidR="00CB5DBD" w:rsidRDefault="002229B1" w:rsidP="0020054B">
            <w:pPr>
              <w:pStyle w:val="TableParagraph"/>
              <w:spacing w:before="256"/>
              <w:ind w:left="11" w:right="3"/>
              <w:jc w:val="center"/>
              <w:rPr>
                <w:spacing w:val="-5"/>
                <w:sz w:val="24"/>
              </w:rPr>
            </w:pPr>
            <w:r>
              <w:rPr>
                <w:spacing w:val="-5"/>
                <w:sz w:val="24"/>
              </w:rPr>
              <w:lastRenderedPageBreak/>
              <w:t>1</w:t>
            </w:r>
            <w:r w:rsidR="00083F72">
              <w:rPr>
                <w:spacing w:val="-5"/>
                <w:sz w:val="24"/>
              </w:rPr>
              <w:t>5</w:t>
            </w:r>
            <w:r>
              <w:rPr>
                <w:spacing w:val="-5"/>
                <w:sz w:val="24"/>
              </w:rPr>
              <w:t>.</w:t>
            </w:r>
          </w:p>
        </w:tc>
        <w:tc>
          <w:tcPr>
            <w:tcW w:w="5992" w:type="dxa"/>
          </w:tcPr>
          <w:p w14:paraId="54E1D9E3" w14:textId="77777777" w:rsidR="00CB5DBD" w:rsidRDefault="00E82C97" w:rsidP="00372FD6">
            <w:pPr>
              <w:pStyle w:val="TableParagraph"/>
              <w:ind w:left="107"/>
              <w:rPr>
                <w:bCs/>
              </w:rPr>
            </w:pPr>
            <w:r>
              <w:rPr>
                <w:b/>
              </w:rPr>
              <w:t xml:space="preserve">Presentation </w:t>
            </w:r>
            <w:r w:rsidRPr="00C76D47">
              <w:rPr>
                <w:bCs/>
              </w:rPr>
              <w:t>of Equal Opportunity Officer Update</w:t>
            </w:r>
          </w:p>
          <w:p w14:paraId="6F3218E8" w14:textId="77777777" w:rsidR="00E33EB0" w:rsidRPr="00595905" w:rsidRDefault="002E2554" w:rsidP="00E33EB0">
            <w:pPr>
              <w:pStyle w:val="TableParagraph"/>
              <w:numPr>
                <w:ilvl w:val="0"/>
                <w:numId w:val="12"/>
              </w:numPr>
              <w:rPr>
                <w:bCs/>
              </w:rPr>
            </w:pPr>
            <w:r w:rsidRPr="00595905">
              <w:rPr>
                <w:bCs/>
              </w:rPr>
              <w:t>IFA – Signatures have gone out. Invoices will be sent promptly.</w:t>
            </w:r>
          </w:p>
          <w:p w14:paraId="56F6DE6A" w14:textId="38778ED4" w:rsidR="00A93738" w:rsidRDefault="0094727E" w:rsidP="00924813">
            <w:pPr>
              <w:pStyle w:val="TableParagraph"/>
              <w:numPr>
                <w:ilvl w:val="0"/>
                <w:numId w:val="12"/>
              </w:numPr>
              <w:rPr>
                <w:bCs/>
              </w:rPr>
            </w:pPr>
            <w:r w:rsidRPr="00595905">
              <w:rPr>
                <w:bCs/>
              </w:rPr>
              <w:t>EO Officer Jeremy Frutchey is working with Dynamic to find an IT Provider</w:t>
            </w:r>
            <w:r w:rsidR="00595905" w:rsidRPr="00595905">
              <w:rPr>
                <w:bCs/>
              </w:rPr>
              <w:t xml:space="preserve"> and to cut IT costs.</w:t>
            </w:r>
          </w:p>
          <w:p w14:paraId="260441CD" w14:textId="513B10D0" w:rsidR="00924813" w:rsidRDefault="00924813" w:rsidP="00924813">
            <w:pPr>
              <w:pStyle w:val="TableParagraph"/>
              <w:numPr>
                <w:ilvl w:val="0"/>
                <w:numId w:val="12"/>
              </w:numPr>
              <w:rPr>
                <w:bCs/>
              </w:rPr>
            </w:pPr>
            <w:r>
              <w:rPr>
                <w:bCs/>
              </w:rPr>
              <w:t>Jeremy is working with our One Stop Operator (Dynamic Workforce Solutions)</w:t>
            </w:r>
            <w:r w:rsidR="00C93595">
              <w:rPr>
                <w:bCs/>
              </w:rPr>
              <w:t xml:space="preserve"> to hire for the One Stop Operator position. It is posted on LinkedIn.</w:t>
            </w:r>
          </w:p>
          <w:p w14:paraId="670D4FE6" w14:textId="580D48EB" w:rsidR="003C5470" w:rsidRPr="00924813" w:rsidRDefault="003C5470" w:rsidP="00924813">
            <w:pPr>
              <w:pStyle w:val="TableParagraph"/>
              <w:numPr>
                <w:ilvl w:val="0"/>
                <w:numId w:val="12"/>
              </w:numPr>
              <w:rPr>
                <w:bCs/>
              </w:rPr>
            </w:pPr>
            <w:r>
              <w:rPr>
                <w:bCs/>
              </w:rPr>
              <w:t>There was an EO Complain</w:t>
            </w:r>
            <w:r w:rsidR="00B915ED">
              <w:rPr>
                <w:bCs/>
              </w:rPr>
              <w:t>t</w:t>
            </w:r>
            <w:r>
              <w:rPr>
                <w:bCs/>
              </w:rPr>
              <w:t xml:space="preserve"> denied due to lateness.</w:t>
            </w:r>
          </w:p>
          <w:p w14:paraId="37547FCD" w14:textId="088972A8" w:rsidR="00595905" w:rsidRPr="00CB5DBD" w:rsidRDefault="00595905" w:rsidP="00595905">
            <w:pPr>
              <w:pStyle w:val="TableParagraph"/>
              <w:ind w:left="827"/>
              <w:rPr>
                <w:b/>
              </w:rPr>
            </w:pPr>
          </w:p>
        </w:tc>
        <w:tc>
          <w:tcPr>
            <w:tcW w:w="3330" w:type="dxa"/>
            <w:vAlign w:val="center"/>
          </w:tcPr>
          <w:p w14:paraId="69F56F0C" w14:textId="77777777" w:rsidR="000A0131" w:rsidRDefault="000A0131" w:rsidP="003E280E">
            <w:pPr>
              <w:jc w:val="center"/>
            </w:pPr>
          </w:p>
          <w:p w14:paraId="4C5FE0E6" w14:textId="3DF137C6" w:rsidR="00CB5DBD" w:rsidRDefault="003E5D4D" w:rsidP="003E280E">
            <w:pPr>
              <w:jc w:val="center"/>
            </w:pPr>
            <w:r>
              <w:t>Jeremy Frutchey</w:t>
            </w:r>
          </w:p>
          <w:p w14:paraId="27B3D350" w14:textId="77777777" w:rsidR="000A0131" w:rsidRDefault="000A0131" w:rsidP="003E280E">
            <w:pPr>
              <w:jc w:val="center"/>
            </w:pPr>
          </w:p>
          <w:p w14:paraId="1543BA8A" w14:textId="77777777" w:rsidR="000A0131" w:rsidRPr="00726A24" w:rsidRDefault="000A0131" w:rsidP="000A0131">
            <w:pPr>
              <w:jc w:val="center"/>
              <w:rPr>
                <w:b/>
                <w:bCs/>
                <w:u w:val="single"/>
              </w:rPr>
            </w:pPr>
            <w:r w:rsidRPr="00726A24">
              <w:rPr>
                <w:b/>
                <w:bCs/>
                <w:u w:val="single"/>
              </w:rPr>
              <w:t xml:space="preserve">No </w:t>
            </w:r>
            <w:r>
              <w:rPr>
                <w:b/>
                <w:bCs/>
                <w:u w:val="single"/>
              </w:rPr>
              <w:t>Action</w:t>
            </w:r>
            <w:r w:rsidRPr="00726A24">
              <w:rPr>
                <w:b/>
                <w:bCs/>
                <w:u w:val="single"/>
              </w:rPr>
              <w:t xml:space="preserve"> Required</w:t>
            </w:r>
          </w:p>
          <w:p w14:paraId="3FB7B8E9" w14:textId="091E16C0" w:rsidR="000A0131" w:rsidRDefault="000A0131" w:rsidP="003E280E">
            <w:pPr>
              <w:jc w:val="center"/>
            </w:pPr>
          </w:p>
        </w:tc>
      </w:tr>
      <w:tr w:rsidR="00CB5DBD" w14:paraId="67BA0D20" w14:textId="77777777" w:rsidTr="003E280E">
        <w:trPr>
          <w:trHeight w:val="710"/>
        </w:trPr>
        <w:tc>
          <w:tcPr>
            <w:tcW w:w="583" w:type="dxa"/>
          </w:tcPr>
          <w:p w14:paraId="31743D38" w14:textId="5598CA3E" w:rsidR="00CB5DBD" w:rsidRDefault="002229B1" w:rsidP="0020054B">
            <w:pPr>
              <w:pStyle w:val="TableParagraph"/>
              <w:spacing w:before="256"/>
              <w:ind w:left="11" w:right="3"/>
              <w:jc w:val="center"/>
              <w:rPr>
                <w:spacing w:val="-5"/>
                <w:sz w:val="24"/>
              </w:rPr>
            </w:pPr>
            <w:r>
              <w:rPr>
                <w:spacing w:val="-5"/>
                <w:sz w:val="24"/>
              </w:rPr>
              <w:t>1</w:t>
            </w:r>
            <w:r w:rsidR="00083F72">
              <w:rPr>
                <w:spacing w:val="-5"/>
                <w:sz w:val="24"/>
              </w:rPr>
              <w:t>6</w:t>
            </w:r>
            <w:r>
              <w:rPr>
                <w:spacing w:val="-5"/>
                <w:sz w:val="24"/>
              </w:rPr>
              <w:t>.</w:t>
            </w:r>
          </w:p>
        </w:tc>
        <w:tc>
          <w:tcPr>
            <w:tcW w:w="5992" w:type="dxa"/>
          </w:tcPr>
          <w:p w14:paraId="735FAD78" w14:textId="77777777" w:rsidR="00CB5DBD" w:rsidRDefault="00E82C97" w:rsidP="00372FD6">
            <w:pPr>
              <w:pStyle w:val="TableParagraph"/>
              <w:ind w:left="107"/>
              <w:rPr>
                <w:bCs/>
              </w:rPr>
            </w:pPr>
            <w:r>
              <w:rPr>
                <w:b/>
              </w:rPr>
              <w:t xml:space="preserve">Presentation </w:t>
            </w:r>
            <w:proofErr w:type="gramStart"/>
            <w:r w:rsidR="005A2778" w:rsidRPr="00C76D47">
              <w:rPr>
                <w:bCs/>
              </w:rPr>
              <w:t>of</w:t>
            </w:r>
            <w:proofErr w:type="gramEnd"/>
            <w:r w:rsidR="005A2778" w:rsidRPr="00C76D47">
              <w:rPr>
                <w:bCs/>
              </w:rPr>
              <w:t xml:space="preserve"> </w:t>
            </w:r>
            <w:r w:rsidR="00950D75" w:rsidRPr="00C76D47">
              <w:rPr>
                <w:bCs/>
              </w:rPr>
              <w:t xml:space="preserve">Business Services </w:t>
            </w:r>
            <w:r w:rsidR="00C76D47" w:rsidRPr="00C76D47">
              <w:rPr>
                <w:bCs/>
              </w:rPr>
              <w:t>Report</w:t>
            </w:r>
          </w:p>
          <w:p w14:paraId="13518640" w14:textId="77777777" w:rsidR="003C5470" w:rsidRPr="00E00894" w:rsidRDefault="007B397E" w:rsidP="003C5470">
            <w:pPr>
              <w:pStyle w:val="TableParagraph"/>
              <w:numPr>
                <w:ilvl w:val="0"/>
                <w:numId w:val="13"/>
              </w:numPr>
              <w:rPr>
                <w:bCs/>
              </w:rPr>
            </w:pPr>
            <w:r w:rsidRPr="00E00894">
              <w:rPr>
                <w:bCs/>
              </w:rPr>
              <w:t>On the rapid response, there were 7 WARN notices that affected 691 individuals.</w:t>
            </w:r>
          </w:p>
          <w:p w14:paraId="2CFF9B34" w14:textId="77777777" w:rsidR="007B397E" w:rsidRPr="00E00894" w:rsidRDefault="00443957" w:rsidP="003C5470">
            <w:pPr>
              <w:pStyle w:val="TableParagraph"/>
              <w:numPr>
                <w:ilvl w:val="0"/>
                <w:numId w:val="13"/>
              </w:numPr>
              <w:rPr>
                <w:bCs/>
              </w:rPr>
            </w:pPr>
            <w:r w:rsidRPr="00E00894">
              <w:rPr>
                <w:bCs/>
              </w:rPr>
              <w:t>The Impact Partnership Grant is there to reduce turnover and increase productivity.</w:t>
            </w:r>
          </w:p>
          <w:p w14:paraId="7CE3AA13" w14:textId="77777777" w:rsidR="00617DA8" w:rsidRDefault="00F60BB5" w:rsidP="00617DA8">
            <w:pPr>
              <w:pStyle w:val="TableParagraph"/>
              <w:numPr>
                <w:ilvl w:val="0"/>
                <w:numId w:val="13"/>
              </w:numPr>
              <w:rPr>
                <w:b/>
              </w:rPr>
            </w:pPr>
            <w:r w:rsidRPr="00E00894">
              <w:rPr>
                <w:bCs/>
              </w:rPr>
              <w:t>Creek County was hit by layoff aversion, so there is Layoff Aversion Assistance needed</w:t>
            </w:r>
            <w:r w:rsidR="00E00894">
              <w:rPr>
                <w:b/>
              </w:rPr>
              <w:t xml:space="preserve">. </w:t>
            </w:r>
          </w:p>
          <w:p w14:paraId="54EBF375" w14:textId="77777777" w:rsidR="00617DA8" w:rsidRPr="005121BD" w:rsidRDefault="00B2193D" w:rsidP="00617DA8">
            <w:pPr>
              <w:pStyle w:val="TableParagraph"/>
              <w:numPr>
                <w:ilvl w:val="0"/>
                <w:numId w:val="13"/>
              </w:numPr>
              <w:rPr>
                <w:bCs/>
              </w:rPr>
            </w:pPr>
            <w:r w:rsidRPr="005121BD">
              <w:rPr>
                <w:bCs/>
              </w:rPr>
              <w:t xml:space="preserve">Business Services </w:t>
            </w:r>
            <w:proofErr w:type="gramStart"/>
            <w:r w:rsidRPr="005121BD">
              <w:rPr>
                <w:bCs/>
              </w:rPr>
              <w:t>has</w:t>
            </w:r>
            <w:proofErr w:type="gramEnd"/>
            <w:r w:rsidRPr="005121BD">
              <w:rPr>
                <w:bCs/>
              </w:rPr>
              <w:t xml:space="preserve"> reached out to Osage and Pawnee counties. GCWDB is a great partner with </w:t>
            </w:r>
            <w:proofErr w:type="gramStart"/>
            <w:r w:rsidRPr="005121BD">
              <w:rPr>
                <w:bCs/>
              </w:rPr>
              <w:t>the Skiatook</w:t>
            </w:r>
            <w:proofErr w:type="gramEnd"/>
            <w:r w:rsidRPr="005121BD">
              <w:rPr>
                <w:bCs/>
              </w:rPr>
              <w:t xml:space="preserve"> Chamber. </w:t>
            </w:r>
          </w:p>
          <w:p w14:paraId="62BA22E9" w14:textId="77777777" w:rsidR="0051145E" w:rsidRPr="005121BD" w:rsidRDefault="0051145E" w:rsidP="00617DA8">
            <w:pPr>
              <w:pStyle w:val="TableParagraph"/>
              <w:numPr>
                <w:ilvl w:val="0"/>
                <w:numId w:val="13"/>
              </w:numPr>
              <w:rPr>
                <w:b/>
              </w:rPr>
            </w:pPr>
            <w:r w:rsidRPr="005121BD">
              <w:rPr>
                <w:bCs/>
              </w:rPr>
              <w:t xml:space="preserve">Amber Cutshaw and Jeremy Frutchey will tour Work </w:t>
            </w:r>
            <w:proofErr w:type="gramStart"/>
            <w:r w:rsidRPr="005121BD">
              <w:rPr>
                <w:bCs/>
              </w:rPr>
              <w:t>Experience(</w:t>
            </w:r>
            <w:proofErr w:type="gramEnd"/>
            <w:r w:rsidRPr="005121BD">
              <w:rPr>
                <w:bCs/>
              </w:rPr>
              <w:t xml:space="preserve">WEX) sites in February. </w:t>
            </w:r>
          </w:p>
          <w:p w14:paraId="535D59EB" w14:textId="28B4E147" w:rsidR="005121BD" w:rsidRPr="00617DA8" w:rsidRDefault="005121BD" w:rsidP="005121BD">
            <w:pPr>
              <w:pStyle w:val="TableParagraph"/>
              <w:ind w:left="827"/>
              <w:rPr>
                <w:b/>
              </w:rPr>
            </w:pPr>
          </w:p>
        </w:tc>
        <w:tc>
          <w:tcPr>
            <w:tcW w:w="3330" w:type="dxa"/>
            <w:vAlign w:val="center"/>
          </w:tcPr>
          <w:p w14:paraId="1250B9B6" w14:textId="77777777" w:rsidR="000A0131" w:rsidRDefault="000A0131" w:rsidP="003E280E">
            <w:pPr>
              <w:jc w:val="center"/>
            </w:pPr>
          </w:p>
          <w:p w14:paraId="7BAF3E17" w14:textId="2F1D4E47" w:rsidR="00CB5DBD" w:rsidRDefault="003E5D4D" w:rsidP="003E280E">
            <w:pPr>
              <w:jc w:val="center"/>
            </w:pPr>
            <w:r>
              <w:t>Amber Cutshaw</w:t>
            </w:r>
          </w:p>
          <w:p w14:paraId="21344E63" w14:textId="77777777" w:rsidR="000A0131" w:rsidRDefault="000A0131" w:rsidP="003E280E">
            <w:pPr>
              <w:jc w:val="center"/>
            </w:pPr>
          </w:p>
          <w:p w14:paraId="6EAFF026" w14:textId="77777777" w:rsidR="000A0131" w:rsidRPr="00726A24" w:rsidRDefault="000A0131" w:rsidP="000A0131">
            <w:pPr>
              <w:jc w:val="center"/>
              <w:rPr>
                <w:b/>
                <w:bCs/>
                <w:u w:val="single"/>
              </w:rPr>
            </w:pPr>
            <w:r w:rsidRPr="00726A24">
              <w:rPr>
                <w:b/>
                <w:bCs/>
                <w:u w:val="single"/>
              </w:rPr>
              <w:t xml:space="preserve">No </w:t>
            </w:r>
            <w:r>
              <w:rPr>
                <w:b/>
                <w:bCs/>
                <w:u w:val="single"/>
              </w:rPr>
              <w:t>Action</w:t>
            </w:r>
            <w:r w:rsidRPr="00726A24">
              <w:rPr>
                <w:b/>
                <w:bCs/>
                <w:u w:val="single"/>
              </w:rPr>
              <w:t xml:space="preserve"> Required</w:t>
            </w:r>
          </w:p>
          <w:p w14:paraId="3F4F7EA3" w14:textId="29BE61A7" w:rsidR="000A0131" w:rsidRDefault="000A0131" w:rsidP="003E280E">
            <w:pPr>
              <w:jc w:val="center"/>
            </w:pPr>
          </w:p>
        </w:tc>
      </w:tr>
      <w:tr w:rsidR="00083F72" w14:paraId="086DDEE3" w14:textId="77777777" w:rsidTr="003E280E">
        <w:trPr>
          <w:trHeight w:val="710"/>
        </w:trPr>
        <w:tc>
          <w:tcPr>
            <w:tcW w:w="583" w:type="dxa"/>
          </w:tcPr>
          <w:p w14:paraId="687FF064" w14:textId="73DAFBCA" w:rsidR="00083F72" w:rsidRDefault="00083F72" w:rsidP="0020054B">
            <w:pPr>
              <w:pStyle w:val="TableParagraph"/>
              <w:spacing w:before="256"/>
              <w:ind w:left="11" w:right="3"/>
              <w:jc w:val="center"/>
              <w:rPr>
                <w:spacing w:val="-5"/>
                <w:sz w:val="24"/>
              </w:rPr>
            </w:pPr>
            <w:r>
              <w:rPr>
                <w:spacing w:val="-5"/>
                <w:sz w:val="24"/>
              </w:rPr>
              <w:t>17.</w:t>
            </w:r>
          </w:p>
        </w:tc>
        <w:tc>
          <w:tcPr>
            <w:tcW w:w="5992" w:type="dxa"/>
          </w:tcPr>
          <w:p w14:paraId="24D51C4F" w14:textId="77777777" w:rsidR="00083F72" w:rsidRDefault="00083F72" w:rsidP="00372FD6">
            <w:pPr>
              <w:pStyle w:val="TableParagraph"/>
              <w:ind w:left="107"/>
              <w:rPr>
                <w:bCs/>
              </w:rPr>
            </w:pPr>
            <w:r>
              <w:rPr>
                <w:b/>
              </w:rPr>
              <w:t xml:space="preserve">Presentation </w:t>
            </w:r>
            <w:r w:rsidRPr="00083F72">
              <w:rPr>
                <w:bCs/>
              </w:rPr>
              <w:t>of Service Provider Report</w:t>
            </w:r>
          </w:p>
          <w:p w14:paraId="04879EA0" w14:textId="77777777" w:rsidR="0017768B" w:rsidRPr="00C32B20" w:rsidRDefault="00AE5C7E" w:rsidP="0017768B">
            <w:pPr>
              <w:pStyle w:val="TableParagraph"/>
              <w:numPr>
                <w:ilvl w:val="0"/>
                <w:numId w:val="14"/>
              </w:numPr>
              <w:rPr>
                <w:bCs/>
              </w:rPr>
            </w:pPr>
            <w:r w:rsidRPr="00C32B20">
              <w:rPr>
                <w:bCs/>
              </w:rPr>
              <w:t xml:space="preserve">There is a larger budget to spend </w:t>
            </w:r>
            <w:r w:rsidR="00AE3FE5" w:rsidRPr="00C32B20">
              <w:rPr>
                <w:bCs/>
              </w:rPr>
              <w:t>in 2025 than there was in 2024.</w:t>
            </w:r>
          </w:p>
          <w:p w14:paraId="7EEAEE80" w14:textId="77777777" w:rsidR="00AE3FE5" w:rsidRPr="00C32B20" w:rsidRDefault="00AE3FE5" w:rsidP="0017768B">
            <w:pPr>
              <w:pStyle w:val="TableParagraph"/>
              <w:numPr>
                <w:ilvl w:val="0"/>
                <w:numId w:val="14"/>
              </w:numPr>
              <w:rPr>
                <w:bCs/>
              </w:rPr>
            </w:pPr>
            <w:r w:rsidRPr="00C32B20">
              <w:rPr>
                <w:bCs/>
              </w:rPr>
              <w:t xml:space="preserve">Dynamic Workforce Solutions met with Oklahoma Employment Security Commission </w:t>
            </w:r>
            <w:r w:rsidR="000A76A5" w:rsidRPr="00C32B20">
              <w:rPr>
                <w:bCs/>
              </w:rPr>
              <w:t>to focus on Youth and AEFL programs.</w:t>
            </w:r>
          </w:p>
          <w:p w14:paraId="27E5A8D8" w14:textId="4BF7A9D1" w:rsidR="000A76A5" w:rsidRPr="00C32B20" w:rsidRDefault="000A76A5" w:rsidP="0017768B">
            <w:pPr>
              <w:pStyle w:val="TableParagraph"/>
              <w:numPr>
                <w:ilvl w:val="0"/>
                <w:numId w:val="14"/>
              </w:numPr>
              <w:rPr>
                <w:bCs/>
              </w:rPr>
            </w:pPr>
            <w:r w:rsidRPr="00C32B20">
              <w:rPr>
                <w:bCs/>
              </w:rPr>
              <w:t xml:space="preserve">A </w:t>
            </w:r>
            <w:r w:rsidR="002073F7" w:rsidRPr="00C32B20">
              <w:rPr>
                <w:bCs/>
              </w:rPr>
              <w:t>f</w:t>
            </w:r>
            <w:r w:rsidRPr="00C32B20">
              <w:rPr>
                <w:bCs/>
              </w:rPr>
              <w:t>ormal plan has been submitted to OESC</w:t>
            </w:r>
            <w:r w:rsidR="00B0500F" w:rsidRPr="00C32B20">
              <w:rPr>
                <w:bCs/>
              </w:rPr>
              <w:t>.</w:t>
            </w:r>
          </w:p>
          <w:p w14:paraId="4B425C36" w14:textId="377A4A6C" w:rsidR="00272591" w:rsidRPr="00C32B20" w:rsidRDefault="00D629AE" w:rsidP="00272591">
            <w:pPr>
              <w:pStyle w:val="TableParagraph"/>
              <w:ind w:left="827"/>
              <w:rPr>
                <w:b/>
                <w:u w:val="single"/>
              </w:rPr>
            </w:pPr>
            <w:r w:rsidRPr="00C32B20">
              <w:rPr>
                <w:b/>
                <w:u w:val="single"/>
              </w:rPr>
              <w:t xml:space="preserve">Spending </w:t>
            </w:r>
            <w:r w:rsidR="00272591" w:rsidRPr="00C32B20">
              <w:rPr>
                <w:b/>
                <w:u w:val="single"/>
              </w:rPr>
              <w:t xml:space="preserve">in the </w:t>
            </w:r>
            <w:r w:rsidR="00C32B20">
              <w:rPr>
                <w:b/>
                <w:u w:val="single"/>
              </w:rPr>
              <w:t>S</w:t>
            </w:r>
            <w:r w:rsidR="00272591" w:rsidRPr="00C32B20">
              <w:rPr>
                <w:b/>
                <w:u w:val="single"/>
              </w:rPr>
              <w:t>econd quarter</w:t>
            </w:r>
          </w:p>
          <w:p w14:paraId="4B0FDEC1" w14:textId="77777777" w:rsidR="008B5EC4" w:rsidRPr="00C32B20" w:rsidRDefault="004F3162" w:rsidP="008B5EC4">
            <w:pPr>
              <w:pStyle w:val="TableParagraph"/>
              <w:ind w:left="827"/>
              <w:rPr>
                <w:bCs/>
              </w:rPr>
            </w:pPr>
            <w:r w:rsidRPr="00C32B20">
              <w:rPr>
                <w:bCs/>
              </w:rPr>
              <w:t>Work Experience/On the Job Training-$199,567.37</w:t>
            </w:r>
          </w:p>
          <w:p w14:paraId="7B8EC136" w14:textId="77777777" w:rsidR="004F3162" w:rsidRPr="00C32B20" w:rsidRDefault="00FA28C4" w:rsidP="008B5EC4">
            <w:pPr>
              <w:pStyle w:val="TableParagraph"/>
              <w:ind w:left="827"/>
              <w:rPr>
                <w:bCs/>
              </w:rPr>
            </w:pPr>
            <w:r w:rsidRPr="00C32B20">
              <w:rPr>
                <w:bCs/>
              </w:rPr>
              <w:t>Supportive Services-$18,862.15</w:t>
            </w:r>
          </w:p>
          <w:p w14:paraId="27080415" w14:textId="77777777" w:rsidR="00FA28C4" w:rsidRPr="00C32B20" w:rsidRDefault="00FA28C4" w:rsidP="008B5EC4">
            <w:pPr>
              <w:pStyle w:val="TableParagraph"/>
              <w:ind w:left="827"/>
              <w:rPr>
                <w:bCs/>
              </w:rPr>
            </w:pPr>
            <w:r w:rsidRPr="00C32B20">
              <w:rPr>
                <w:bCs/>
              </w:rPr>
              <w:t>Incentives-$6400</w:t>
            </w:r>
          </w:p>
          <w:p w14:paraId="5039595A" w14:textId="77777777" w:rsidR="00FA28C4" w:rsidRDefault="0087267B" w:rsidP="008B5EC4">
            <w:pPr>
              <w:pStyle w:val="TableParagraph"/>
              <w:ind w:left="827"/>
              <w:rPr>
                <w:bCs/>
              </w:rPr>
            </w:pPr>
            <w:r w:rsidRPr="00C32B20">
              <w:rPr>
                <w:bCs/>
              </w:rPr>
              <w:t>Individual Training Assistance-$434,585.08</w:t>
            </w:r>
          </w:p>
          <w:p w14:paraId="6AFCFBC0" w14:textId="77777777" w:rsidR="00C32B20" w:rsidRDefault="00034D02" w:rsidP="008B5EC4">
            <w:pPr>
              <w:pStyle w:val="TableParagraph"/>
              <w:ind w:left="827"/>
              <w:rPr>
                <w:bCs/>
              </w:rPr>
            </w:pPr>
            <w:r>
              <w:rPr>
                <w:bCs/>
              </w:rPr>
              <w:t>Second Quarter Total=$659,414.60</w:t>
            </w:r>
          </w:p>
          <w:p w14:paraId="0F362378" w14:textId="7798C809" w:rsidR="0054392D" w:rsidRPr="00745CAD" w:rsidRDefault="0054392D" w:rsidP="008B5EC4">
            <w:pPr>
              <w:pStyle w:val="TableParagraph"/>
              <w:ind w:left="827"/>
              <w:rPr>
                <w:b/>
                <w:u w:val="single"/>
              </w:rPr>
            </w:pPr>
          </w:p>
        </w:tc>
        <w:tc>
          <w:tcPr>
            <w:tcW w:w="3330" w:type="dxa"/>
            <w:vAlign w:val="center"/>
          </w:tcPr>
          <w:p w14:paraId="00E011F3" w14:textId="77777777" w:rsidR="000A0131" w:rsidRDefault="000A0131" w:rsidP="003E280E">
            <w:pPr>
              <w:jc w:val="center"/>
            </w:pPr>
          </w:p>
          <w:p w14:paraId="3BCC9DF8" w14:textId="48DDD278" w:rsidR="00083F72" w:rsidRDefault="005A235A" w:rsidP="003E280E">
            <w:pPr>
              <w:jc w:val="center"/>
            </w:pPr>
            <w:r>
              <w:t>Chris Linder &amp; Tom Summar</w:t>
            </w:r>
          </w:p>
          <w:p w14:paraId="10B9CEDA" w14:textId="77777777" w:rsidR="000A0131" w:rsidRDefault="000A0131" w:rsidP="003E280E">
            <w:pPr>
              <w:jc w:val="center"/>
            </w:pPr>
          </w:p>
          <w:p w14:paraId="4341344C" w14:textId="77777777" w:rsidR="000A0131" w:rsidRPr="00726A24" w:rsidRDefault="000A0131" w:rsidP="000A0131">
            <w:pPr>
              <w:jc w:val="center"/>
              <w:rPr>
                <w:b/>
                <w:bCs/>
                <w:u w:val="single"/>
              </w:rPr>
            </w:pPr>
            <w:r w:rsidRPr="00726A24">
              <w:rPr>
                <w:b/>
                <w:bCs/>
                <w:u w:val="single"/>
              </w:rPr>
              <w:t xml:space="preserve">No </w:t>
            </w:r>
            <w:r>
              <w:rPr>
                <w:b/>
                <w:bCs/>
                <w:u w:val="single"/>
              </w:rPr>
              <w:t>Action</w:t>
            </w:r>
            <w:r w:rsidRPr="00726A24">
              <w:rPr>
                <w:b/>
                <w:bCs/>
                <w:u w:val="single"/>
              </w:rPr>
              <w:t xml:space="preserve"> Required</w:t>
            </w:r>
          </w:p>
          <w:p w14:paraId="2AFB5EBA" w14:textId="2FB38EDB" w:rsidR="000A0131" w:rsidRDefault="000A0131" w:rsidP="003E280E">
            <w:pPr>
              <w:jc w:val="center"/>
            </w:pPr>
          </w:p>
        </w:tc>
      </w:tr>
      <w:tr w:rsidR="0076040B" w14:paraId="1A3BF956" w14:textId="77777777" w:rsidTr="003E280E">
        <w:trPr>
          <w:trHeight w:val="710"/>
        </w:trPr>
        <w:tc>
          <w:tcPr>
            <w:tcW w:w="583" w:type="dxa"/>
          </w:tcPr>
          <w:p w14:paraId="13893EEB" w14:textId="4C6E8CB0" w:rsidR="0076040B" w:rsidRDefault="0076040B" w:rsidP="0020054B">
            <w:pPr>
              <w:pStyle w:val="TableParagraph"/>
              <w:spacing w:before="256"/>
              <w:ind w:left="11" w:right="3"/>
              <w:jc w:val="center"/>
              <w:rPr>
                <w:spacing w:val="-5"/>
                <w:sz w:val="24"/>
              </w:rPr>
            </w:pPr>
            <w:r>
              <w:rPr>
                <w:spacing w:val="-5"/>
                <w:sz w:val="24"/>
              </w:rPr>
              <w:t>18.</w:t>
            </w:r>
          </w:p>
        </w:tc>
        <w:tc>
          <w:tcPr>
            <w:tcW w:w="5992" w:type="dxa"/>
          </w:tcPr>
          <w:p w14:paraId="54196D05" w14:textId="77777777" w:rsidR="0076040B" w:rsidRDefault="0076040B" w:rsidP="00372FD6">
            <w:pPr>
              <w:pStyle w:val="TableParagraph"/>
              <w:ind w:left="107"/>
              <w:rPr>
                <w:b/>
              </w:rPr>
            </w:pPr>
            <w:r>
              <w:rPr>
                <w:b/>
              </w:rPr>
              <w:t>Comments from the Public</w:t>
            </w:r>
          </w:p>
          <w:p w14:paraId="16AECC83" w14:textId="77777777" w:rsidR="00803CFE" w:rsidRDefault="00803CFE" w:rsidP="00372FD6">
            <w:pPr>
              <w:pStyle w:val="TableParagraph"/>
              <w:ind w:left="107"/>
              <w:rPr>
                <w:b/>
              </w:rPr>
            </w:pPr>
          </w:p>
          <w:p w14:paraId="2E706E62" w14:textId="77777777" w:rsidR="00803CFE" w:rsidRDefault="00803CFE" w:rsidP="00803CFE">
            <w:pPr>
              <w:pStyle w:val="TableParagraph"/>
              <w:numPr>
                <w:ilvl w:val="0"/>
                <w:numId w:val="10"/>
              </w:numPr>
              <w:rPr>
                <w:bCs/>
              </w:rPr>
            </w:pPr>
            <w:r>
              <w:rPr>
                <w:bCs/>
              </w:rPr>
              <w:t>During the agenda item for “Comments from the Publi</w:t>
            </w:r>
            <w:r w:rsidR="009048A3">
              <w:rPr>
                <w:bCs/>
              </w:rPr>
              <w:t xml:space="preserve">c,” if there is allowable time, a limit of </w:t>
            </w:r>
            <w:proofErr w:type="gramStart"/>
            <w:r w:rsidR="009048A3">
              <w:rPr>
                <w:bCs/>
              </w:rPr>
              <w:t>five(</w:t>
            </w:r>
            <w:proofErr w:type="gramEnd"/>
            <w:r w:rsidR="009048A3">
              <w:rPr>
                <w:bCs/>
              </w:rPr>
              <w:t xml:space="preserve">5) minutes is established for individuals </w:t>
            </w:r>
            <w:r w:rsidR="00657782">
              <w:rPr>
                <w:bCs/>
              </w:rPr>
              <w:t xml:space="preserve">addressing the GCWDB. </w:t>
            </w:r>
          </w:p>
          <w:p w14:paraId="4BDC3F16" w14:textId="77777777" w:rsidR="00657782" w:rsidRDefault="00657782" w:rsidP="00803CFE">
            <w:pPr>
              <w:pStyle w:val="TableParagraph"/>
              <w:numPr>
                <w:ilvl w:val="0"/>
                <w:numId w:val="10"/>
              </w:numPr>
              <w:rPr>
                <w:bCs/>
              </w:rPr>
            </w:pPr>
            <w:r>
              <w:rPr>
                <w:bCs/>
              </w:rPr>
              <w:t>Groups or organizations shall designate one spokesperson to address the GCWDB.</w:t>
            </w:r>
          </w:p>
          <w:p w14:paraId="275DE984" w14:textId="77777777" w:rsidR="00657782" w:rsidRDefault="00657782" w:rsidP="00803CFE">
            <w:pPr>
              <w:pStyle w:val="TableParagraph"/>
              <w:numPr>
                <w:ilvl w:val="0"/>
                <w:numId w:val="10"/>
              </w:numPr>
              <w:rPr>
                <w:bCs/>
              </w:rPr>
            </w:pPr>
            <w:r>
              <w:rPr>
                <w:bCs/>
              </w:rPr>
              <w:t>The GCWDB</w:t>
            </w:r>
            <w:r w:rsidR="005055FE">
              <w:rPr>
                <w:bCs/>
              </w:rPr>
              <w:t xml:space="preserve"> reserves the right to limit repetitive comments. </w:t>
            </w:r>
          </w:p>
          <w:p w14:paraId="73C58E17" w14:textId="77777777" w:rsidR="005055FE" w:rsidRDefault="005055FE" w:rsidP="00803CFE">
            <w:pPr>
              <w:pStyle w:val="TableParagraph"/>
              <w:numPr>
                <w:ilvl w:val="0"/>
                <w:numId w:val="10"/>
              </w:numPr>
              <w:rPr>
                <w:bCs/>
              </w:rPr>
            </w:pPr>
            <w:r>
              <w:rPr>
                <w:bCs/>
              </w:rPr>
              <w:t xml:space="preserve">All presentations </w:t>
            </w:r>
            <w:proofErr w:type="gramStart"/>
            <w:r>
              <w:rPr>
                <w:bCs/>
              </w:rPr>
              <w:t>pursuant to</w:t>
            </w:r>
            <w:proofErr w:type="gramEnd"/>
            <w:r>
              <w:rPr>
                <w:bCs/>
              </w:rPr>
              <w:t xml:space="preserve"> this policy</w:t>
            </w:r>
            <w:r w:rsidR="00023D65">
              <w:rPr>
                <w:bCs/>
              </w:rPr>
              <w:t xml:space="preserve"> shall be directed to the </w:t>
            </w:r>
            <w:r w:rsidR="00790868">
              <w:rPr>
                <w:bCs/>
              </w:rPr>
              <w:t>C</w:t>
            </w:r>
            <w:r w:rsidR="00023D65">
              <w:rPr>
                <w:bCs/>
              </w:rPr>
              <w:t xml:space="preserve">hair of the GCWDB. </w:t>
            </w:r>
            <w:r w:rsidR="00790868">
              <w:rPr>
                <w:bCs/>
              </w:rPr>
              <w:t>No questions or comments shall be directed to GCWDB members except upon approval of the Chair.</w:t>
            </w:r>
          </w:p>
          <w:p w14:paraId="2D080079" w14:textId="77777777" w:rsidR="00790868" w:rsidRDefault="00790868" w:rsidP="00803CFE">
            <w:pPr>
              <w:pStyle w:val="TableParagraph"/>
              <w:numPr>
                <w:ilvl w:val="0"/>
                <w:numId w:val="10"/>
              </w:numPr>
              <w:rPr>
                <w:bCs/>
              </w:rPr>
            </w:pPr>
            <w:r>
              <w:rPr>
                <w:bCs/>
              </w:rPr>
              <w:lastRenderedPageBreak/>
              <w:t>Members of the GCWDB</w:t>
            </w:r>
            <w:r w:rsidR="002E0882">
              <w:rPr>
                <w:bCs/>
              </w:rPr>
              <w:t xml:space="preserve"> and the Board Executive Director may ask questions of any person who addresses the GCWDB.</w:t>
            </w:r>
          </w:p>
          <w:p w14:paraId="133F7439" w14:textId="21D02F18" w:rsidR="002E0882" w:rsidRPr="00803CFE" w:rsidRDefault="002E0882" w:rsidP="002E0882">
            <w:pPr>
              <w:pStyle w:val="TableParagraph"/>
              <w:ind w:left="585"/>
              <w:rPr>
                <w:bCs/>
              </w:rPr>
            </w:pPr>
          </w:p>
        </w:tc>
        <w:tc>
          <w:tcPr>
            <w:tcW w:w="3330" w:type="dxa"/>
            <w:vAlign w:val="center"/>
          </w:tcPr>
          <w:p w14:paraId="50091817" w14:textId="77777777" w:rsidR="0076040B" w:rsidRDefault="002E0882" w:rsidP="003E280E">
            <w:pPr>
              <w:jc w:val="center"/>
            </w:pPr>
            <w:r>
              <w:lastRenderedPageBreak/>
              <w:t xml:space="preserve">Board Chair </w:t>
            </w:r>
            <w:r w:rsidR="005A235A">
              <w:t>– Jennifer Bentley</w:t>
            </w:r>
          </w:p>
          <w:p w14:paraId="50C2083B" w14:textId="77777777" w:rsidR="00DB1ED0" w:rsidRDefault="00DB1ED0" w:rsidP="003E280E">
            <w:pPr>
              <w:jc w:val="center"/>
            </w:pPr>
          </w:p>
          <w:p w14:paraId="045A60B0" w14:textId="22E458E7" w:rsidR="00DB1ED0" w:rsidRPr="00DB1ED0" w:rsidRDefault="00DB1ED0" w:rsidP="003E280E">
            <w:pPr>
              <w:jc w:val="center"/>
              <w:rPr>
                <w:b/>
                <w:bCs/>
                <w:u w:val="single"/>
              </w:rPr>
            </w:pPr>
            <w:r w:rsidRPr="00DB1ED0">
              <w:rPr>
                <w:b/>
                <w:bCs/>
                <w:u w:val="single"/>
              </w:rPr>
              <w:t>No Action Required</w:t>
            </w:r>
          </w:p>
        </w:tc>
      </w:tr>
      <w:tr w:rsidR="00173984" w14:paraId="49939A6B" w14:textId="77777777" w:rsidTr="003E280E">
        <w:trPr>
          <w:trHeight w:val="635"/>
        </w:trPr>
        <w:tc>
          <w:tcPr>
            <w:tcW w:w="583" w:type="dxa"/>
          </w:tcPr>
          <w:p w14:paraId="5A589911" w14:textId="6138CBBF" w:rsidR="00173984" w:rsidRDefault="002229B1" w:rsidP="0020054B">
            <w:pPr>
              <w:pStyle w:val="TableParagraph"/>
              <w:spacing w:before="256"/>
              <w:ind w:left="11" w:right="3"/>
              <w:jc w:val="center"/>
              <w:rPr>
                <w:spacing w:val="-5"/>
                <w:sz w:val="24"/>
              </w:rPr>
            </w:pPr>
            <w:r>
              <w:rPr>
                <w:spacing w:val="-5"/>
                <w:sz w:val="24"/>
              </w:rPr>
              <w:t>1</w:t>
            </w:r>
            <w:r w:rsidR="0076040B">
              <w:rPr>
                <w:spacing w:val="-5"/>
                <w:sz w:val="24"/>
              </w:rPr>
              <w:t>9</w:t>
            </w:r>
            <w:r>
              <w:rPr>
                <w:spacing w:val="-5"/>
                <w:sz w:val="24"/>
              </w:rPr>
              <w:t>.</w:t>
            </w:r>
          </w:p>
        </w:tc>
        <w:tc>
          <w:tcPr>
            <w:tcW w:w="5992" w:type="dxa"/>
          </w:tcPr>
          <w:p w14:paraId="13F51578" w14:textId="6B9D7673" w:rsidR="00173984" w:rsidRPr="00C87FC1" w:rsidRDefault="00945EF1" w:rsidP="00C87FC1">
            <w:pPr>
              <w:pStyle w:val="TableParagraph"/>
              <w:ind w:left="107"/>
              <w:rPr>
                <w:b/>
              </w:rPr>
            </w:pPr>
            <w:r w:rsidRPr="00C87FC1">
              <w:rPr>
                <w:b/>
              </w:rPr>
              <w:t>Adjourn</w:t>
            </w:r>
            <w:r w:rsidR="00C87FC1" w:rsidRPr="00C87FC1">
              <w:rPr>
                <w:b/>
              </w:rPr>
              <w:t xml:space="preserve"> </w:t>
            </w:r>
            <w:r w:rsidR="00C87FC1" w:rsidRPr="00C87FC1">
              <w:rPr>
                <w:bCs/>
              </w:rPr>
              <w:t>(Time:</w:t>
            </w:r>
            <w:r w:rsidR="0011134B">
              <w:rPr>
                <w:bCs/>
              </w:rPr>
              <w:t xml:space="preserve"> 12:</w:t>
            </w:r>
            <w:r w:rsidR="00A04ADA">
              <w:rPr>
                <w:bCs/>
              </w:rPr>
              <w:t>06PM)</w:t>
            </w:r>
          </w:p>
        </w:tc>
        <w:tc>
          <w:tcPr>
            <w:tcW w:w="3330" w:type="dxa"/>
            <w:vAlign w:val="center"/>
          </w:tcPr>
          <w:p w14:paraId="3C454C79" w14:textId="5065E203" w:rsidR="00173984" w:rsidRDefault="007B1639" w:rsidP="00C91AC7">
            <w:pPr>
              <w:jc w:val="center"/>
            </w:pPr>
            <w:r>
              <w:t>Jennifer Bentley - Board Chair</w:t>
            </w:r>
          </w:p>
        </w:tc>
      </w:tr>
    </w:tbl>
    <w:p w14:paraId="5924A8BD" w14:textId="77777777" w:rsidR="009D55A6" w:rsidRDefault="009D55A6" w:rsidP="0020054B">
      <w:pPr>
        <w:ind w:left="107" w:right="1059"/>
        <w:jc w:val="center"/>
        <w:rPr>
          <w:rFonts w:cs="Calibri"/>
          <w:sz w:val="18"/>
        </w:rPr>
      </w:pPr>
    </w:p>
    <w:p w14:paraId="796C5EB2" w14:textId="1E4E67FA" w:rsidR="009D55A6" w:rsidRPr="00720057" w:rsidRDefault="007B1639" w:rsidP="0041542C">
      <w:pPr>
        <w:ind w:left="107" w:right="1059"/>
        <w:jc w:val="both"/>
        <w:rPr>
          <w:rFonts w:cs="Calibri"/>
          <w:sz w:val="18"/>
          <w:szCs w:val="18"/>
        </w:rPr>
      </w:pPr>
      <w:r>
        <w:rPr>
          <w:rFonts w:cs="Calibri"/>
          <w:b/>
          <w:bCs/>
          <w:i/>
          <w:iCs/>
          <w:sz w:val="18"/>
          <w:szCs w:val="18"/>
        </w:rPr>
        <w:t xml:space="preserve">Board Members: </w:t>
      </w:r>
      <w:r w:rsidRPr="00720057">
        <w:rPr>
          <w:rFonts w:cs="Calibri"/>
          <w:i/>
          <w:iCs/>
          <w:sz w:val="18"/>
          <w:szCs w:val="18"/>
        </w:rPr>
        <w:t xml:space="preserve">Amy Spencer, </w:t>
      </w:r>
      <w:r w:rsidR="00AB1B58" w:rsidRPr="00720057">
        <w:rPr>
          <w:rFonts w:cs="Calibri"/>
          <w:i/>
          <w:iCs/>
          <w:sz w:val="18"/>
          <w:szCs w:val="18"/>
        </w:rPr>
        <w:t>Chris</w:t>
      </w:r>
      <w:r w:rsidR="00CA216D" w:rsidRPr="00720057">
        <w:rPr>
          <w:rFonts w:cs="Calibri"/>
          <w:i/>
          <w:iCs/>
          <w:sz w:val="18"/>
          <w:szCs w:val="18"/>
        </w:rPr>
        <w:t xml:space="preserve"> Pierce, </w:t>
      </w:r>
      <w:r w:rsidR="00B44D5F" w:rsidRPr="00720057">
        <w:rPr>
          <w:rFonts w:cs="Calibri"/>
          <w:i/>
          <w:iCs/>
          <w:sz w:val="18"/>
          <w:szCs w:val="18"/>
        </w:rPr>
        <w:t xml:space="preserve">Cody Cox, Corey Sisson, Debra Lack, Dee Hays, Diane Kelley, Dower Combs, Eloy </w:t>
      </w:r>
      <w:r w:rsidR="006A52B7" w:rsidRPr="00720057">
        <w:rPr>
          <w:rFonts w:cs="Calibri"/>
          <w:i/>
          <w:iCs/>
          <w:sz w:val="18"/>
          <w:szCs w:val="18"/>
        </w:rPr>
        <w:t xml:space="preserve">Chavez, Eric Wells, Fran </w:t>
      </w:r>
      <w:proofErr w:type="spellStart"/>
      <w:r w:rsidR="006A52B7" w:rsidRPr="00720057">
        <w:rPr>
          <w:rFonts w:cs="Calibri"/>
          <w:i/>
          <w:iCs/>
          <w:sz w:val="18"/>
          <w:szCs w:val="18"/>
        </w:rPr>
        <w:t>Colombin</w:t>
      </w:r>
      <w:proofErr w:type="spellEnd"/>
      <w:r w:rsidR="006A52B7" w:rsidRPr="00720057">
        <w:rPr>
          <w:rFonts w:cs="Calibri"/>
          <w:i/>
          <w:iCs/>
          <w:sz w:val="18"/>
          <w:szCs w:val="18"/>
        </w:rPr>
        <w:t>, Jennifer Bentley, John Lamont, Karen Pennington, Kathy Adair</w:t>
      </w:r>
      <w:r w:rsidR="00720057" w:rsidRPr="00720057">
        <w:rPr>
          <w:rFonts w:cs="Calibri"/>
          <w:i/>
          <w:iCs/>
          <w:sz w:val="18"/>
          <w:szCs w:val="18"/>
        </w:rPr>
        <w:t>, Kelly Beyer, Ken Busby, Landon Varnell, Larry Payton, Laurel Havens, Lesli Shoals, Peter Selden, Ron Ramming, Tammy Taylor, Taylor Foster, Ted Jenkins, Teresa Inhofe, Tim Arras, Tony Heaberlin, Yasmin Avila Guillen.</w:t>
      </w:r>
      <w:r w:rsidR="000A0218">
        <w:rPr>
          <w:rFonts w:cs="Calibri"/>
          <w:i/>
          <w:iCs/>
          <w:sz w:val="18"/>
          <w:szCs w:val="18"/>
        </w:rPr>
        <w:t xml:space="preserve"> Comm. Charles Boecher</w:t>
      </w:r>
    </w:p>
    <w:p w14:paraId="4D79BDD0" w14:textId="77777777" w:rsidR="009D55A6" w:rsidRPr="00A55A5A" w:rsidRDefault="009D55A6" w:rsidP="009D55A6">
      <w:pPr>
        <w:rPr>
          <w:rFonts w:cs="Calibri"/>
          <w:sz w:val="18"/>
          <w:szCs w:val="18"/>
        </w:rPr>
      </w:pPr>
    </w:p>
    <w:p w14:paraId="398687A5" w14:textId="77777777" w:rsidR="009D55A6" w:rsidRDefault="009D55A6" w:rsidP="009D55A6">
      <w:pPr>
        <w:widowControl/>
        <w:autoSpaceDE/>
        <w:autoSpaceDN/>
        <w:rPr>
          <w:rFonts w:cs="Calibri"/>
          <w:sz w:val="18"/>
        </w:rPr>
        <w:sectPr w:rsidR="009D55A6" w:rsidSect="009D55A6">
          <w:headerReference w:type="even" r:id="rId12"/>
          <w:headerReference w:type="default" r:id="rId13"/>
          <w:footerReference w:type="even" r:id="rId14"/>
          <w:footerReference w:type="default" r:id="rId15"/>
          <w:headerReference w:type="first" r:id="rId16"/>
          <w:footerReference w:type="first" r:id="rId17"/>
          <w:type w:val="continuous"/>
          <w:pgSz w:w="12240" w:h="15840"/>
          <w:pgMar w:top="840" w:right="960" w:bottom="1240" w:left="900" w:header="0" w:footer="1047" w:gutter="0"/>
          <w:cols w:space="720"/>
        </w:sectPr>
      </w:pPr>
    </w:p>
    <w:p w14:paraId="1F139675" w14:textId="77777777" w:rsidR="008B071A" w:rsidRDefault="008B071A">
      <w:pPr>
        <w:spacing w:before="209"/>
        <w:ind w:left="101"/>
        <w:rPr>
          <w:rFonts w:ascii="Times New Roman"/>
          <w:spacing w:val="80"/>
          <w:sz w:val="20"/>
        </w:rPr>
      </w:pPr>
    </w:p>
    <w:p w14:paraId="7212949E" w14:textId="3AD8A8F5" w:rsidR="00C91AC7" w:rsidRDefault="008B071A" w:rsidP="00020E2C">
      <w:pPr>
        <w:pStyle w:val="Heading1"/>
        <w:ind w:right="220" w:hanging="720"/>
        <w:rPr>
          <w:sz w:val="18"/>
          <w:szCs w:val="18"/>
        </w:rPr>
      </w:pPr>
      <w:r w:rsidRPr="0041542C">
        <w:rPr>
          <w:sz w:val="18"/>
          <w:szCs w:val="18"/>
          <w:u w:val="single"/>
        </w:rPr>
        <w:t>The</w:t>
      </w:r>
      <w:r w:rsidRPr="0041542C">
        <w:rPr>
          <w:spacing w:val="-5"/>
          <w:sz w:val="18"/>
          <w:szCs w:val="18"/>
          <w:u w:val="single"/>
        </w:rPr>
        <w:t xml:space="preserve"> </w:t>
      </w:r>
      <w:r w:rsidRPr="0041542C">
        <w:rPr>
          <w:sz w:val="18"/>
          <w:szCs w:val="18"/>
          <w:u w:val="single"/>
        </w:rPr>
        <w:t>next</w:t>
      </w:r>
      <w:r w:rsidRPr="0041542C">
        <w:rPr>
          <w:spacing w:val="-2"/>
          <w:sz w:val="18"/>
          <w:szCs w:val="18"/>
          <w:u w:val="single"/>
        </w:rPr>
        <w:t xml:space="preserve"> </w:t>
      </w:r>
      <w:r w:rsidRPr="0041542C">
        <w:rPr>
          <w:sz w:val="18"/>
          <w:szCs w:val="18"/>
          <w:u w:val="single"/>
        </w:rPr>
        <w:t>regularly</w:t>
      </w:r>
      <w:r w:rsidRPr="0041542C">
        <w:rPr>
          <w:spacing w:val="-3"/>
          <w:sz w:val="18"/>
          <w:szCs w:val="18"/>
          <w:u w:val="single"/>
        </w:rPr>
        <w:t xml:space="preserve"> </w:t>
      </w:r>
      <w:r w:rsidRPr="0041542C">
        <w:rPr>
          <w:sz w:val="18"/>
          <w:szCs w:val="18"/>
          <w:u w:val="single"/>
        </w:rPr>
        <w:t>scheduled</w:t>
      </w:r>
      <w:r w:rsidRPr="0041542C">
        <w:rPr>
          <w:spacing w:val="-3"/>
          <w:sz w:val="18"/>
          <w:szCs w:val="18"/>
          <w:u w:val="single"/>
        </w:rPr>
        <w:t xml:space="preserve"> </w:t>
      </w:r>
      <w:r w:rsidRPr="0041542C">
        <w:rPr>
          <w:sz w:val="18"/>
          <w:szCs w:val="18"/>
          <w:u w:val="single"/>
        </w:rPr>
        <w:t>meetings</w:t>
      </w:r>
      <w:r w:rsidRPr="0041542C">
        <w:rPr>
          <w:spacing w:val="-2"/>
          <w:sz w:val="18"/>
          <w:szCs w:val="18"/>
          <w:u w:val="single"/>
        </w:rPr>
        <w:t xml:space="preserve"> </w:t>
      </w:r>
      <w:r w:rsidRPr="0041542C">
        <w:rPr>
          <w:sz w:val="18"/>
          <w:szCs w:val="18"/>
          <w:u w:val="single"/>
        </w:rPr>
        <w:t>of</w:t>
      </w:r>
      <w:r w:rsidRPr="0041542C">
        <w:rPr>
          <w:spacing w:val="-5"/>
          <w:sz w:val="18"/>
          <w:szCs w:val="18"/>
          <w:u w:val="single"/>
        </w:rPr>
        <w:t xml:space="preserve"> </w:t>
      </w:r>
      <w:r w:rsidRPr="0041542C">
        <w:rPr>
          <w:sz w:val="18"/>
          <w:szCs w:val="18"/>
          <w:u w:val="single"/>
        </w:rPr>
        <w:t>the</w:t>
      </w:r>
      <w:r w:rsidRPr="0041542C">
        <w:rPr>
          <w:spacing w:val="-5"/>
          <w:sz w:val="18"/>
          <w:szCs w:val="18"/>
          <w:u w:val="single"/>
        </w:rPr>
        <w:t xml:space="preserve"> </w:t>
      </w:r>
      <w:r w:rsidRPr="0041542C">
        <w:rPr>
          <w:sz w:val="18"/>
          <w:szCs w:val="18"/>
          <w:u w:val="single"/>
        </w:rPr>
        <w:t>Green</w:t>
      </w:r>
      <w:r w:rsidRPr="0041542C">
        <w:rPr>
          <w:spacing w:val="-5"/>
          <w:sz w:val="18"/>
          <w:szCs w:val="18"/>
          <w:u w:val="single"/>
        </w:rPr>
        <w:t xml:space="preserve"> </w:t>
      </w:r>
      <w:r w:rsidRPr="0041542C">
        <w:rPr>
          <w:sz w:val="18"/>
          <w:szCs w:val="18"/>
          <w:u w:val="single"/>
        </w:rPr>
        <w:t>Country</w:t>
      </w:r>
      <w:r w:rsidRPr="0041542C">
        <w:rPr>
          <w:spacing w:val="-5"/>
          <w:sz w:val="18"/>
          <w:szCs w:val="18"/>
          <w:u w:val="single"/>
        </w:rPr>
        <w:t xml:space="preserve"> </w:t>
      </w:r>
      <w:r w:rsidRPr="0041542C">
        <w:rPr>
          <w:sz w:val="18"/>
          <w:szCs w:val="18"/>
          <w:u w:val="single"/>
        </w:rPr>
        <w:t>Workforce</w:t>
      </w:r>
      <w:r w:rsidRPr="0041542C">
        <w:rPr>
          <w:spacing w:val="-3"/>
          <w:sz w:val="18"/>
          <w:szCs w:val="18"/>
          <w:u w:val="single"/>
        </w:rPr>
        <w:t xml:space="preserve"> </w:t>
      </w:r>
      <w:r w:rsidRPr="0041542C">
        <w:rPr>
          <w:sz w:val="18"/>
          <w:szCs w:val="18"/>
          <w:u w:val="single"/>
        </w:rPr>
        <w:t>Development</w:t>
      </w:r>
      <w:r w:rsidRPr="0041542C">
        <w:rPr>
          <w:spacing w:val="-2"/>
          <w:sz w:val="18"/>
          <w:szCs w:val="18"/>
          <w:u w:val="single"/>
        </w:rPr>
        <w:t xml:space="preserve"> </w:t>
      </w:r>
      <w:r w:rsidRPr="0041542C">
        <w:rPr>
          <w:sz w:val="18"/>
          <w:szCs w:val="18"/>
          <w:u w:val="single"/>
        </w:rPr>
        <w:t>Board:</w:t>
      </w:r>
      <w:r w:rsidRPr="0041542C">
        <w:rPr>
          <w:sz w:val="18"/>
          <w:szCs w:val="18"/>
        </w:rPr>
        <w:t xml:space="preserve"> </w:t>
      </w:r>
    </w:p>
    <w:p w14:paraId="14BCED0A" w14:textId="77777777" w:rsidR="002F56FA" w:rsidRDefault="002F56FA" w:rsidP="002F56FA">
      <w:pPr>
        <w:pStyle w:val="BodyText"/>
        <w:rPr>
          <w:sz w:val="18"/>
          <w:szCs w:val="18"/>
        </w:rPr>
      </w:pPr>
    </w:p>
    <w:p w14:paraId="703FD1C0" w14:textId="77777777" w:rsidR="002F56FA" w:rsidRPr="00F30AB9" w:rsidRDefault="002F56FA" w:rsidP="002F56FA">
      <w:pPr>
        <w:pStyle w:val="BodyText"/>
        <w:ind w:left="119" w:firstLine="720"/>
        <w:rPr>
          <w:b/>
          <w:bCs/>
          <w:sz w:val="18"/>
          <w:szCs w:val="18"/>
        </w:rPr>
      </w:pPr>
    </w:p>
    <w:p w14:paraId="43E9C7C2" w14:textId="2234A226" w:rsidR="00E75134" w:rsidRPr="00F30AB9" w:rsidRDefault="0031558B" w:rsidP="00E75134">
      <w:pPr>
        <w:pStyle w:val="BodyText"/>
        <w:ind w:left="119" w:firstLine="720"/>
        <w:rPr>
          <w:b/>
          <w:bCs/>
          <w:sz w:val="18"/>
          <w:szCs w:val="18"/>
        </w:rPr>
      </w:pPr>
      <w:r w:rsidRPr="00F30AB9">
        <w:rPr>
          <w:b/>
          <w:bCs/>
          <w:sz w:val="18"/>
          <w:szCs w:val="18"/>
        </w:rPr>
        <w:t xml:space="preserve">GCWDB </w:t>
      </w:r>
      <w:r w:rsidR="00E75134" w:rsidRPr="00F30AB9">
        <w:rPr>
          <w:b/>
          <w:bCs/>
          <w:sz w:val="18"/>
          <w:szCs w:val="18"/>
        </w:rPr>
        <w:t>Executive Committee Meeting</w:t>
      </w:r>
      <w:r w:rsidR="00B44038" w:rsidRPr="00F30AB9">
        <w:rPr>
          <w:b/>
          <w:bCs/>
          <w:sz w:val="18"/>
          <w:szCs w:val="18"/>
        </w:rPr>
        <w:t xml:space="preserve"> February 1</w:t>
      </w:r>
      <w:r w:rsidR="00F30AB9" w:rsidRPr="00F30AB9">
        <w:rPr>
          <w:b/>
          <w:bCs/>
          <w:sz w:val="18"/>
          <w:szCs w:val="18"/>
        </w:rPr>
        <w:t>3, 2025</w:t>
      </w:r>
    </w:p>
    <w:p w14:paraId="1DD00F3B" w14:textId="7DA768AF" w:rsidR="00E75134" w:rsidRDefault="0027475A" w:rsidP="00E75134">
      <w:pPr>
        <w:pStyle w:val="BodyText"/>
        <w:ind w:left="119" w:firstLine="720"/>
        <w:rPr>
          <w:sz w:val="18"/>
          <w:szCs w:val="18"/>
        </w:rPr>
      </w:pPr>
      <w:r>
        <w:rPr>
          <w:sz w:val="18"/>
          <w:szCs w:val="18"/>
        </w:rPr>
        <w:t>Meeting f</w:t>
      </w:r>
      <w:r w:rsidR="00E75134">
        <w:rPr>
          <w:sz w:val="18"/>
          <w:szCs w:val="18"/>
        </w:rPr>
        <w:t>rom 10:00AM to Noon.</w:t>
      </w:r>
    </w:p>
    <w:p w14:paraId="5D372EDD" w14:textId="757C7F46" w:rsidR="00E75134" w:rsidRDefault="00E75134" w:rsidP="006A7735">
      <w:pPr>
        <w:pStyle w:val="BodyText"/>
        <w:ind w:left="119" w:firstLine="720"/>
        <w:rPr>
          <w:sz w:val="18"/>
          <w:szCs w:val="18"/>
        </w:rPr>
      </w:pPr>
      <w:r>
        <w:rPr>
          <w:sz w:val="18"/>
          <w:szCs w:val="18"/>
        </w:rPr>
        <w:t>NSU – Broken Arrow</w:t>
      </w:r>
      <w:r w:rsidR="006A7735">
        <w:rPr>
          <w:sz w:val="18"/>
          <w:szCs w:val="18"/>
        </w:rPr>
        <w:t>, Administration Building</w:t>
      </w:r>
      <w:r w:rsidR="00F811B8">
        <w:rPr>
          <w:sz w:val="18"/>
          <w:szCs w:val="18"/>
        </w:rPr>
        <w:t xml:space="preserve"> - </w:t>
      </w:r>
      <w:r w:rsidR="006A7735">
        <w:rPr>
          <w:sz w:val="18"/>
          <w:szCs w:val="18"/>
        </w:rPr>
        <w:t>Room 170</w:t>
      </w:r>
      <w:r w:rsidR="00F811B8">
        <w:rPr>
          <w:sz w:val="18"/>
          <w:szCs w:val="18"/>
        </w:rPr>
        <w:t>.</w:t>
      </w:r>
    </w:p>
    <w:p w14:paraId="4CD1BBF3" w14:textId="720BF863" w:rsidR="00A4244E" w:rsidRDefault="00A4244E" w:rsidP="00A4244E">
      <w:pPr>
        <w:pStyle w:val="BodyText"/>
        <w:ind w:left="119" w:firstLine="720"/>
        <w:rPr>
          <w:sz w:val="18"/>
          <w:szCs w:val="18"/>
        </w:rPr>
      </w:pPr>
      <w:r>
        <w:rPr>
          <w:sz w:val="18"/>
          <w:szCs w:val="18"/>
        </w:rPr>
        <w:t>3100 E New Orleans St. Broken Arrow, OK 74014</w:t>
      </w:r>
    </w:p>
    <w:p w14:paraId="2D8622E7" w14:textId="77777777" w:rsidR="007450E5" w:rsidRDefault="007450E5" w:rsidP="008B071A">
      <w:pPr>
        <w:pStyle w:val="BodyText"/>
        <w:ind w:left="119" w:firstLine="720"/>
        <w:rPr>
          <w:sz w:val="18"/>
          <w:szCs w:val="18"/>
        </w:rPr>
      </w:pPr>
    </w:p>
    <w:p w14:paraId="77D43AAB" w14:textId="1BF0740C" w:rsidR="007450E5" w:rsidRPr="0041542C" w:rsidRDefault="007450E5" w:rsidP="00614BEC">
      <w:pPr>
        <w:pStyle w:val="BodyText"/>
        <w:tabs>
          <w:tab w:val="left" w:pos="903"/>
        </w:tabs>
        <w:rPr>
          <w:sz w:val="18"/>
          <w:szCs w:val="18"/>
        </w:rPr>
      </w:pPr>
    </w:p>
    <w:p w14:paraId="2A998FDB" w14:textId="77777777" w:rsidR="007450E5" w:rsidRPr="0041542C" w:rsidRDefault="007450E5" w:rsidP="008B071A">
      <w:pPr>
        <w:pStyle w:val="BodyText"/>
        <w:ind w:left="119" w:firstLine="720"/>
        <w:rPr>
          <w:sz w:val="18"/>
          <w:szCs w:val="18"/>
        </w:rPr>
      </w:pPr>
    </w:p>
    <w:p w14:paraId="44CF38FA" w14:textId="7355DB07" w:rsidR="008B071A" w:rsidRPr="0041542C" w:rsidRDefault="008B071A" w:rsidP="00B345DA">
      <w:pPr>
        <w:pStyle w:val="BodyText"/>
        <w:rPr>
          <w:sz w:val="18"/>
          <w:szCs w:val="18"/>
        </w:rPr>
      </w:pPr>
      <w:r w:rsidRPr="0041542C">
        <w:rPr>
          <w:sz w:val="18"/>
          <w:szCs w:val="18"/>
        </w:rPr>
        <w:tab/>
      </w:r>
    </w:p>
    <w:p w14:paraId="5CC9B82B" w14:textId="77777777" w:rsidR="008B071A" w:rsidRPr="0041542C" w:rsidRDefault="008B071A" w:rsidP="008B071A">
      <w:pPr>
        <w:pStyle w:val="BodyText"/>
        <w:ind w:left="839"/>
        <w:rPr>
          <w:sz w:val="18"/>
          <w:szCs w:val="18"/>
        </w:rPr>
      </w:pPr>
    </w:p>
    <w:p w14:paraId="47BBA729" w14:textId="77777777" w:rsidR="0041542C" w:rsidRPr="002A39BB" w:rsidRDefault="0041542C" w:rsidP="0041542C">
      <w:pPr>
        <w:ind w:firstLine="118"/>
        <w:rPr>
          <w:b/>
          <w:sz w:val="18"/>
          <w:szCs w:val="18"/>
        </w:rPr>
      </w:pPr>
    </w:p>
    <w:p w14:paraId="7E4F2488" w14:textId="61EF4628" w:rsidR="00FF582E" w:rsidRPr="002F02AC" w:rsidRDefault="00FF582E" w:rsidP="00186771">
      <w:pPr>
        <w:ind w:firstLine="118"/>
        <w:rPr>
          <w:sz w:val="18"/>
          <w:szCs w:val="18"/>
        </w:rPr>
        <w:sectPr w:rsidR="00FF582E" w:rsidRPr="002F02AC">
          <w:headerReference w:type="even" r:id="rId18"/>
          <w:headerReference w:type="default" r:id="rId19"/>
          <w:footerReference w:type="even" r:id="rId20"/>
          <w:footerReference w:type="default" r:id="rId21"/>
          <w:headerReference w:type="first" r:id="rId22"/>
          <w:footerReference w:type="first" r:id="rId23"/>
          <w:type w:val="continuous"/>
          <w:pgSz w:w="12240" w:h="15840"/>
          <w:pgMar w:top="720" w:right="1100" w:bottom="280" w:left="1340" w:header="720" w:footer="720" w:gutter="0"/>
          <w:cols w:space="720"/>
        </w:sectPr>
      </w:pPr>
    </w:p>
    <w:p w14:paraId="1017BC1A" w14:textId="62586890" w:rsidR="00357112" w:rsidRPr="00357112" w:rsidRDefault="00357112" w:rsidP="002F02AC">
      <w:pPr>
        <w:tabs>
          <w:tab w:val="left" w:pos="4050"/>
        </w:tabs>
        <w:rPr>
          <w:rFonts w:ascii="Times New Roman"/>
          <w:sz w:val="14"/>
        </w:rPr>
      </w:pPr>
    </w:p>
    <w:sectPr w:rsidR="00357112" w:rsidRPr="00357112">
      <w:pgSz w:w="12240" w:h="15840"/>
      <w:pgMar w:top="980" w:right="110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29450" w14:textId="77777777" w:rsidR="00682DD1" w:rsidRDefault="00682DD1" w:rsidP="001617D9">
      <w:r>
        <w:separator/>
      </w:r>
    </w:p>
  </w:endnote>
  <w:endnote w:type="continuationSeparator" w:id="0">
    <w:p w14:paraId="698DA1D9" w14:textId="77777777" w:rsidR="00682DD1" w:rsidRDefault="00682DD1" w:rsidP="0016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altName w:val="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DC690" w14:textId="77777777" w:rsidR="00FC5D28" w:rsidRDefault="00FC5D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6CFAC" w14:textId="77777777" w:rsidR="00FC5D28" w:rsidRDefault="00FC5D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ECE23" w14:textId="77777777" w:rsidR="00FC5D28" w:rsidRDefault="00FC5D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2D1BD" w14:textId="77777777" w:rsidR="001617D9" w:rsidRDefault="001617D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CD3E2" w14:textId="77777777" w:rsidR="001617D9" w:rsidRDefault="001617D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2ED4F" w14:textId="77777777" w:rsidR="001617D9" w:rsidRDefault="00161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E403D" w14:textId="77777777" w:rsidR="00682DD1" w:rsidRDefault="00682DD1" w:rsidP="001617D9">
      <w:r>
        <w:separator/>
      </w:r>
    </w:p>
  </w:footnote>
  <w:footnote w:type="continuationSeparator" w:id="0">
    <w:p w14:paraId="43CC4F9A" w14:textId="77777777" w:rsidR="00682DD1" w:rsidRDefault="00682DD1" w:rsidP="00161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121A5" w14:textId="77777777" w:rsidR="00FC5D28" w:rsidRDefault="00FC5D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18A3C" w14:textId="54B88AB4" w:rsidR="00FC5D28" w:rsidRDefault="00FC5D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6ACB5" w14:textId="77777777" w:rsidR="00FC5D28" w:rsidRDefault="00FC5D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A74E0" w14:textId="2454E6B1" w:rsidR="001617D9" w:rsidRDefault="001617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675AA" w14:textId="6822C8D3" w:rsidR="001617D9" w:rsidRDefault="001617D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DDD21" w14:textId="1FEB6380" w:rsidR="001617D9" w:rsidRDefault="001617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2534"/>
    <w:multiLevelType w:val="hybridMultilevel"/>
    <w:tmpl w:val="2C74E89A"/>
    <w:lvl w:ilvl="0" w:tplc="41EC62BC">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0A8C4161"/>
    <w:multiLevelType w:val="hybridMultilevel"/>
    <w:tmpl w:val="49D62D9E"/>
    <w:lvl w:ilvl="0" w:tplc="D75801F4">
      <w:start w:val="1"/>
      <w:numFmt w:val="decimal"/>
      <w:lvlText w:val="%1."/>
      <w:lvlJc w:val="left"/>
      <w:pPr>
        <w:ind w:left="827" w:hanging="36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2" w15:restartNumberingAfterBreak="0">
    <w:nsid w:val="0B4A43EB"/>
    <w:multiLevelType w:val="hybridMultilevel"/>
    <w:tmpl w:val="8C76028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 w15:restartNumberingAfterBreak="0">
    <w:nsid w:val="13597093"/>
    <w:multiLevelType w:val="hybridMultilevel"/>
    <w:tmpl w:val="EF842518"/>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4" w15:restartNumberingAfterBreak="0">
    <w:nsid w:val="30E3347C"/>
    <w:multiLevelType w:val="hybridMultilevel"/>
    <w:tmpl w:val="864EDB7A"/>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 w15:restartNumberingAfterBreak="0">
    <w:nsid w:val="32C861A6"/>
    <w:multiLevelType w:val="hybridMultilevel"/>
    <w:tmpl w:val="EA8CAEC8"/>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6" w15:restartNumberingAfterBreak="0">
    <w:nsid w:val="40AC4D5F"/>
    <w:multiLevelType w:val="hybridMultilevel"/>
    <w:tmpl w:val="0B8EBDD4"/>
    <w:lvl w:ilvl="0" w:tplc="06F2D17E">
      <w:start w:val="1"/>
      <w:numFmt w:val="decimal"/>
      <w:lvlText w:val="%1."/>
      <w:lvlJc w:val="left"/>
      <w:pPr>
        <w:ind w:left="827" w:hanging="360"/>
        <w:jc w:val="left"/>
      </w:pPr>
      <w:rPr>
        <w:rFonts w:ascii="Corbel" w:eastAsia="Corbel" w:hAnsi="Corbel" w:cs="Corbel" w:hint="default"/>
        <w:b w:val="0"/>
        <w:bCs w:val="0"/>
        <w:i w:val="0"/>
        <w:iCs w:val="0"/>
        <w:spacing w:val="-1"/>
        <w:w w:val="100"/>
        <w:sz w:val="22"/>
        <w:szCs w:val="22"/>
        <w:lang w:val="en-US" w:eastAsia="en-US" w:bidi="ar-SA"/>
      </w:rPr>
    </w:lvl>
    <w:lvl w:ilvl="1" w:tplc="4ED49566">
      <w:start w:val="1"/>
      <w:numFmt w:val="lowerLetter"/>
      <w:lvlText w:val="%2."/>
      <w:lvlJc w:val="left"/>
      <w:pPr>
        <w:ind w:left="1437" w:hanging="252"/>
        <w:jc w:val="left"/>
      </w:pPr>
      <w:rPr>
        <w:rFonts w:ascii="Corbel" w:eastAsia="Corbel" w:hAnsi="Corbel" w:cs="Corbel" w:hint="default"/>
        <w:b w:val="0"/>
        <w:bCs w:val="0"/>
        <w:i w:val="0"/>
        <w:iCs w:val="0"/>
        <w:spacing w:val="-1"/>
        <w:w w:val="100"/>
        <w:sz w:val="22"/>
        <w:szCs w:val="22"/>
        <w:lang w:val="en-US" w:eastAsia="en-US" w:bidi="ar-SA"/>
      </w:rPr>
    </w:lvl>
    <w:lvl w:ilvl="2" w:tplc="D4542FC0">
      <w:numFmt w:val="bullet"/>
      <w:lvlText w:val="•"/>
      <w:lvlJc w:val="left"/>
      <w:pPr>
        <w:ind w:left="1540" w:hanging="252"/>
      </w:pPr>
      <w:rPr>
        <w:rFonts w:hint="default"/>
        <w:lang w:val="en-US" w:eastAsia="en-US" w:bidi="ar-SA"/>
      </w:rPr>
    </w:lvl>
    <w:lvl w:ilvl="3" w:tplc="53FAEFC0">
      <w:numFmt w:val="bullet"/>
      <w:lvlText w:val="•"/>
      <w:lvlJc w:val="left"/>
      <w:pPr>
        <w:ind w:left="2066" w:hanging="252"/>
      </w:pPr>
      <w:rPr>
        <w:rFonts w:hint="default"/>
        <w:lang w:val="en-US" w:eastAsia="en-US" w:bidi="ar-SA"/>
      </w:rPr>
    </w:lvl>
    <w:lvl w:ilvl="4" w:tplc="5580991A">
      <w:numFmt w:val="bullet"/>
      <w:lvlText w:val="•"/>
      <w:lvlJc w:val="left"/>
      <w:pPr>
        <w:ind w:left="2592" w:hanging="252"/>
      </w:pPr>
      <w:rPr>
        <w:rFonts w:hint="default"/>
        <w:lang w:val="en-US" w:eastAsia="en-US" w:bidi="ar-SA"/>
      </w:rPr>
    </w:lvl>
    <w:lvl w:ilvl="5" w:tplc="16A2BE56">
      <w:numFmt w:val="bullet"/>
      <w:lvlText w:val="•"/>
      <w:lvlJc w:val="left"/>
      <w:pPr>
        <w:ind w:left="3118" w:hanging="252"/>
      </w:pPr>
      <w:rPr>
        <w:rFonts w:hint="default"/>
        <w:lang w:val="en-US" w:eastAsia="en-US" w:bidi="ar-SA"/>
      </w:rPr>
    </w:lvl>
    <w:lvl w:ilvl="6" w:tplc="76E47362">
      <w:numFmt w:val="bullet"/>
      <w:lvlText w:val="•"/>
      <w:lvlJc w:val="left"/>
      <w:pPr>
        <w:ind w:left="3645" w:hanging="252"/>
      </w:pPr>
      <w:rPr>
        <w:rFonts w:hint="default"/>
        <w:lang w:val="en-US" w:eastAsia="en-US" w:bidi="ar-SA"/>
      </w:rPr>
    </w:lvl>
    <w:lvl w:ilvl="7" w:tplc="10C48DE8">
      <w:numFmt w:val="bullet"/>
      <w:lvlText w:val="•"/>
      <w:lvlJc w:val="left"/>
      <w:pPr>
        <w:ind w:left="4171" w:hanging="252"/>
      </w:pPr>
      <w:rPr>
        <w:rFonts w:hint="default"/>
        <w:lang w:val="en-US" w:eastAsia="en-US" w:bidi="ar-SA"/>
      </w:rPr>
    </w:lvl>
    <w:lvl w:ilvl="8" w:tplc="954E3A40">
      <w:numFmt w:val="bullet"/>
      <w:lvlText w:val="•"/>
      <w:lvlJc w:val="left"/>
      <w:pPr>
        <w:ind w:left="4697" w:hanging="252"/>
      </w:pPr>
      <w:rPr>
        <w:rFonts w:hint="default"/>
        <w:lang w:val="en-US" w:eastAsia="en-US" w:bidi="ar-SA"/>
      </w:rPr>
    </w:lvl>
  </w:abstractNum>
  <w:abstractNum w:abstractNumId="7" w15:restartNumberingAfterBreak="0">
    <w:nsid w:val="469B6B45"/>
    <w:multiLevelType w:val="hybridMultilevel"/>
    <w:tmpl w:val="1706C356"/>
    <w:lvl w:ilvl="0" w:tplc="46885AA0">
      <w:start w:val="1"/>
      <w:numFmt w:val="decimal"/>
      <w:lvlText w:val="%1."/>
      <w:lvlJc w:val="left"/>
      <w:pPr>
        <w:ind w:left="827" w:hanging="360"/>
        <w:jc w:val="left"/>
      </w:pPr>
      <w:rPr>
        <w:rFonts w:ascii="Corbel" w:eastAsia="Corbel" w:hAnsi="Corbel" w:cs="Corbel" w:hint="default"/>
        <w:b w:val="0"/>
        <w:bCs w:val="0"/>
        <w:i w:val="0"/>
        <w:iCs w:val="0"/>
        <w:spacing w:val="-1"/>
        <w:w w:val="100"/>
        <w:sz w:val="22"/>
        <w:szCs w:val="22"/>
        <w:lang w:val="en-US" w:eastAsia="en-US" w:bidi="ar-SA"/>
      </w:rPr>
    </w:lvl>
    <w:lvl w:ilvl="1" w:tplc="39E44978">
      <w:numFmt w:val="bullet"/>
      <w:lvlText w:val="•"/>
      <w:lvlJc w:val="left"/>
      <w:pPr>
        <w:ind w:left="1313" w:hanging="360"/>
      </w:pPr>
      <w:rPr>
        <w:rFonts w:hint="default"/>
        <w:lang w:val="en-US" w:eastAsia="en-US" w:bidi="ar-SA"/>
      </w:rPr>
    </w:lvl>
    <w:lvl w:ilvl="2" w:tplc="D8105E68">
      <w:numFmt w:val="bullet"/>
      <w:lvlText w:val="•"/>
      <w:lvlJc w:val="left"/>
      <w:pPr>
        <w:ind w:left="1806" w:hanging="360"/>
      </w:pPr>
      <w:rPr>
        <w:rFonts w:hint="default"/>
        <w:lang w:val="en-US" w:eastAsia="en-US" w:bidi="ar-SA"/>
      </w:rPr>
    </w:lvl>
    <w:lvl w:ilvl="3" w:tplc="5860EC6E">
      <w:numFmt w:val="bullet"/>
      <w:lvlText w:val="•"/>
      <w:lvlJc w:val="left"/>
      <w:pPr>
        <w:ind w:left="2299" w:hanging="360"/>
      </w:pPr>
      <w:rPr>
        <w:rFonts w:hint="default"/>
        <w:lang w:val="en-US" w:eastAsia="en-US" w:bidi="ar-SA"/>
      </w:rPr>
    </w:lvl>
    <w:lvl w:ilvl="4" w:tplc="B8B44572">
      <w:numFmt w:val="bullet"/>
      <w:lvlText w:val="•"/>
      <w:lvlJc w:val="left"/>
      <w:pPr>
        <w:ind w:left="2792" w:hanging="360"/>
      </w:pPr>
      <w:rPr>
        <w:rFonts w:hint="default"/>
        <w:lang w:val="en-US" w:eastAsia="en-US" w:bidi="ar-SA"/>
      </w:rPr>
    </w:lvl>
    <w:lvl w:ilvl="5" w:tplc="877C497A">
      <w:numFmt w:val="bullet"/>
      <w:lvlText w:val="•"/>
      <w:lvlJc w:val="left"/>
      <w:pPr>
        <w:ind w:left="3285" w:hanging="360"/>
      </w:pPr>
      <w:rPr>
        <w:rFonts w:hint="default"/>
        <w:lang w:val="en-US" w:eastAsia="en-US" w:bidi="ar-SA"/>
      </w:rPr>
    </w:lvl>
    <w:lvl w:ilvl="6" w:tplc="36C2384A">
      <w:numFmt w:val="bullet"/>
      <w:lvlText w:val="•"/>
      <w:lvlJc w:val="left"/>
      <w:pPr>
        <w:ind w:left="3778" w:hanging="360"/>
      </w:pPr>
      <w:rPr>
        <w:rFonts w:hint="default"/>
        <w:lang w:val="en-US" w:eastAsia="en-US" w:bidi="ar-SA"/>
      </w:rPr>
    </w:lvl>
    <w:lvl w:ilvl="7" w:tplc="D5A60408">
      <w:numFmt w:val="bullet"/>
      <w:lvlText w:val="•"/>
      <w:lvlJc w:val="left"/>
      <w:pPr>
        <w:ind w:left="4271" w:hanging="360"/>
      </w:pPr>
      <w:rPr>
        <w:rFonts w:hint="default"/>
        <w:lang w:val="en-US" w:eastAsia="en-US" w:bidi="ar-SA"/>
      </w:rPr>
    </w:lvl>
    <w:lvl w:ilvl="8" w:tplc="F7D2D082">
      <w:numFmt w:val="bullet"/>
      <w:lvlText w:val="•"/>
      <w:lvlJc w:val="left"/>
      <w:pPr>
        <w:ind w:left="4764" w:hanging="360"/>
      </w:pPr>
      <w:rPr>
        <w:rFonts w:hint="default"/>
        <w:lang w:val="en-US" w:eastAsia="en-US" w:bidi="ar-SA"/>
      </w:rPr>
    </w:lvl>
  </w:abstractNum>
  <w:abstractNum w:abstractNumId="8" w15:restartNumberingAfterBreak="0">
    <w:nsid w:val="50307F48"/>
    <w:multiLevelType w:val="hybridMultilevel"/>
    <w:tmpl w:val="B4584182"/>
    <w:lvl w:ilvl="0" w:tplc="BB1C9D1C">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9" w15:restartNumberingAfterBreak="0">
    <w:nsid w:val="60672BF7"/>
    <w:multiLevelType w:val="hybridMultilevel"/>
    <w:tmpl w:val="69463BF8"/>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0" w15:restartNumberingAfterBreak="0">
    <w:nsid w:val="61F9490F"/>
    <w:multiLevelType w:val="hybridMultilevel"/>
    <w:tmpl w:val="0960EEE8"/>
    <w:lvl w:ilvl="0" w:tplc="DA5CB78A">
      <w:start w:val="1"/>
      <w:numFmt w:val="decimal"/>
      <w:lvlText w:val="%1."/>
      <w:lvlJc w:val="left"/>
      <w:pPr>
        <w:ind w:left="828" w:hanging="360"/>
        <w:jc w:val="left"/>
      </w:pPr>
      <w:rPr>
        <w:rFonts w:ascii="Corbel" w:eastAsia="Corbel" w:hAnsi="Corbel" w:cs="Corbel" w:hint="default"/>
        <w:b w:val="0"/>
        <w:bCs w:val="0"/>
        <w:i w:val="0"/>
        <w:iCs w:val="0"/>
        <w:spacing w:val="-1"/>
        <w:w w:val="100"/>
        <w:sz w:val="22"/>
        <w:szCs w:val="22"/>
        <w:lang w:val="en-US" w:eastAsia="en-US" w:bidi="ar-SA"/>
      </w:rPr>
    </w:lvl>
    <w:lvl w:ilvl="1" w:tplc="A02E820A">
      <w:numFmt w:val="bullet"/>
      <w:lvlText w:val="•"/>
      <w:lvlJc w:val="left"/>
      <w:pPr>
        <w:ind w:left="1313" w:hanging="360"/>
      </w:pPr>
      <w:rPr>
        <w:rFonts w:hint="default"/>
        <w:lang w:val="en-US" w:eastAsia="en-US" w:bidi="ar-SA"/>
      </w:rPr>
    </w:lvl>
    <w:lvl w:ilvl="2" w:tplc="2DFC9A9E">
      <w:numFmt w:val="bullet"/>
      <w:lvlText w:val="•"/>
      <w:lvlJc w:val="left"/>
      <w:pPr>
        <w:ind w:left="1806" w:hanging="360"/>
      </w:pPr>
      <w:rPr>
        <w:rFonts w:hint="default"/>
        <w:lang w:val="en-US" w:eastAsia="en-US" w:bidi="ar-SA"/>
      </w:rPr>
    </w:lvl>
    <w:lvl w:ilvl="3" w:tplc="233ABA96">
      <w:numFmt w:val="bullet"/>
      <w:lvlText w:val="•"/>
      <w:lvlJc w:val="left"/>
      <w:pPr>
        <w:ind w:left="2299" w:hanging="360"/>
      </w:pPr>
      <w:rPr>
        <w:rFonts w:hint="default"/>
        <w:lang w:val="en-US" w:eastAsia="en-US" w:bidi="ar-SA"/>
      </w:rPr>
    </w:lvl>
    <w:lvl w:ilvl="4" w:tplc="B934B2A0">
      <w:numFmt w:val="bullet"/>
      <w:lvlText w:val="•"/>
      <w:lvlJc w:val="left"/>
      <w:pPr>
        <w:ind w:left="2792" w:hanging="360"/>
      </w:pPr>
      <w:rPr>
        <w:rFonts w:hint="default"/>
        <w:lang w:val="en-US" w:eastAsia="en-US" w:bidi="ar-SA"/>
      </w:rPr>
    </w:lvl>
    <w:lvl w:ilvl="5" w:tplc="26CE2CBA">
      <w:numFmt w:val="bullet"/>
      <w:lvlText w:val="•"/>
      <w:lvlJc w:val="left"/>
      <w:pPr>
        <w:ind w:left="3285" w:hanging="360"/>
      </w:pPr>
      <w:rPr>
        <w:rFonts w:hint="default"/>
        <w:lang w:val="en-US" w:eastAsia="en-US" w:bidi="ar-SA"/>
      </w:rPr>
    </w:lvl>
    <w:lvl w:ilvl="6" w:tplc="4AF63C4C">
      <w:numFmt w:val="bullet"/>
      <w:lvlText w:val="•"/>
      <w:lvlJc w:val="left"/>
      <w:pPr>
        <w:ind w:left="3778" w:hanging="360"/>
      </w:pPr>
      <w:rPr>
        <w:rFonts w:hint="default"/>
        <w:lang w:val="en-US" w:eastAsia="en-US" w:bidi="ar-SA"/>
      </w:rPr>
    </w:lvl>
    <w:lvl w:ilvl="7" w:tplc="B5F052C0">
      <w:numFmt w:val="bullet"/>
      <w:lvlText w:val="•"/>
      <w:lvlJc w:val="left"/>
      <w:pPr>
        <w:ind w:left="4271" w:hanging="360"/>
      </w:pPr>
      <w:rPr>
        <w:rFonts w:hint="default"/>
        <w:lang w:val="en-US" w:eastAsia="en-US" w:bidi="ar-SA"/>
      </w:rPr>
    </w:lvl>
    <w:lvl w:ilvl="8" w:tplc="F46A1244">
      <w:numFmt w:val="bullet"/>
      <w:lvlText w:val="•"/>
      <w:lvlJc w:val="left"/>
      <w:pPr>
        <w:ind w:left="4764" w:hanging="360"/>
      </w:pPr>
      <w:rPr>
        <w:rFonts w:hint="default"/>
        <w:lang w:val="en-US" w:eastAsia="en-US" w:bidi="ar-SA"/>
      </w:rPr>
    </w:lvl>
  </w:abstractNum>
  <w:abstractNum w:abstractNumId="11" w15:restartNumberingAfterBreak="0">
    <w:nsid w:val="625342D6"/>
    <w:multiLevelType w:val="hybridMultilevel"/>
    <w:tmpl w:val="AA8402F0"/>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2" w15:restartNumberingAfterBreak="0">
    <w:nsid w:val="65943339"/>
    <w:multiLevelType w:val="hybridMultilevel"/>
    <w:tmpl w:val="BAFABD4A"/>
    <w:lvl w:ilvl="0" w:tplc="95E2872A">
      <w:start w:val="1"/>
      <w:numFmt w:val="decimal"/>
      <w:lvlText w:val="%1."/>
      <w:lvlJc w:val="left"/>
      <w:pPr>
        <w:ind w:left="467" w:hanging="360"/>
      </w:pPr>
      <w:rPr>
        <w:rFonts w:hint="default"/>
        <w:b/>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3" w15:restartNumberingAfterBreak="0">
    <w:nsid w:val="66CE429D"/>
    <w:multiLevelType w:val="hybridMultilevel"/>
    <w:tmpl w:val="A6906FF0"/>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4" w15:restartNumberingAfterBreak="0">
    <w:nsid w:val="6D743959"/>
    <w:multiLevelType w:val="hybridMultilevel"/>
    <w:tmpl w:val="A1A2598C"/>
    <w:lvl w:ilvl="0" w:tplc="D0C6D3EE">
      <w:start w:val="13"/>
      <w:numFmt w:val="decimal"/>
      <w:lvlText w:val="%1."/>
      <w:lvlJc w:val="left"/>
      <w:pPr>
        <w:ind w:left="827" w:hanging="360"/>
        <w:jc w:val="left"/>
      </w:pPr>
      <w:rPr>
        <w:rFonts w:ascii="Corbel" w:eastAsia="Corbel" w:hAnsi="Corbel" w:cs="Corbel" w:hint="default"/>
        <w:b w:val="0"/>
        <w:bCs w:val="0"/>
        <w:i w:val="0"/>
        <w:iCs w:val="0"/>
        <w:spacing w:val="-1"/>
        <w:w w:val="100"/>
        <w:sz w:val="22"/>
        <w:szCs w:val="22"/>
        <w:lang w:val="en-US" w:eastAsia="en-US" w:bidi="ar-SA"/>
      </w:rPr>
    </w:lvl>
    <w:lvl w:ilvl="1" w:tplc="D686901E">
      <w:start w:val="1"/>
      <w:numFmt w:val="lowerLetter"/>
      <w:lvlText w:val="%2."/>
      <w:lvlJc w:val="left"/>
      <w:pPr>
        <w:ind w:left="1547" w:hanging="360"/>
        <w:jc w:val="left"/>
      </w:pPr>
      <w:rPr>
        <w:rFonts w:ascii="Corbel" w:eastAsia="Corbel" w:hAnsi="Corbel" w:cs="Corbel" w:hint="default"/>
        <w:b w:val="0"/>
        <w:bCs w:val="0"/>
        <w:i w:val="0"/>
        <w:iCs w:val="0"/>
        <w:spacing w:val="-1"/>
        <w:w w:val="100"/>
        <w:sz w:val="22"/>
        <w:szCs w:val="22"/>
        <w:lang w:val="en-US" w:eastAsia="en-US" w:bidi="ar-SA"/>
      </w:rPr>
    </w:lvl>
    <w:lvl w:ilvl="2" w:tplc="72FCA4A6">
      <w:numFmt w:val="bullet"/>
      <w:lvlText w:val="•"/>
      <w:lvlJc w:val="left"/>
      <w:pPr>
        <w:ind w:left="2007" w:hanging="360"/>
      </w:pPr>
      <w:rPr>
        <w:rFonts w:hint="default"/>
        <w:lang w:val="en-US" w:eastAsia="en-US" w:bidi="ar-SA"/>
      </w:rPr>
    </w:lvl>
    <w:lvl w:ilvl="3" w:tplc="2446D80C">
      <w:numFmt w:val="bullet"/>
      <w:lvlText w:val="•"/>
      <w:lvlJc w:val="left"/>
      <w:pPr>
        <w:ind w:left="2475" w:hanging="360"/>
      </w:pPr>
      <w:rPr>
        <w:rFonts w:hint="default"/>
        <w:lang w:val="en-US" w:eastAsia="en-US" w:bidi="ar-SA"/>
      </w:rPr>
    </w:lvl>
    <w:lvl w:ilvl="4" w:tplc="D5C69D86">
      <w:numFmt w:val="bullet"/>
      <w:lvlText w:val="•"/>
      <w:lvlJc w:val="left"/>
      <w:pPr>
        <w:ind w:left="2943" w:hanging="360"/>
      </w:pPr>
      <w:rPr>
        <w:rFonts w:hint="default"/>
        <w:lang w:val="en-US" w:eastAsia="en-US" w:bidi="ar-SA"/>
      </w:rPr>
    </w:lvl>
    <w:lvl w:ilvl="5" w:tplc="853268D2">
      <w:numFmt w:val="bullet"/>
      <w:lvlText w:val="•"/>
      <w:lvlJc w:val="left"/>
      <w:pPr>
        <w:ind w:left="3411" w:hanging="360"/>
      </w:pPr>
      <w:rPr>
        <w:rFonts w:hint="default"/>
        <w:lang w:val="en-US" w:eastAsia="en-US" w:bidi="ar-SA"/>
      </w:rPr>
    </w:lvl>
    <w:lvl w:ilvl="6" w:tplc="BF7CB342">
      <w:numFmt w:val="bullet"/>
      <w:lvlText w:val="•"/>
      <w:lvlJc w:val="left"/>
      <w:pPr>
        <w:ind w:left="3878" w:hanging="360"/>
      </w:pPr>
      <w:rPr>
        <w:rFonts w:hint="default"/>
        <w:lang w:val="en-US" w:eastAsia="en-US" w:bidi="ar-SA"/>
      </w:rPr>
    </w:lvl>
    <w:lvl w:ilvl="7" w:tplc="90CA3BFE">
      <w:numFmt w:val="bullet"/>
      <w:lvlText w:val="•"/>
      <w:lvlJc w:val="left"/>
      <w:pPr>
        <w:ind w:left="4346" w:hanging="360"/>
      </w:pPr>
      <w:rPr>
        <w:rFonts w:hint="default"/>
        <w:lang w:val="en-US" w:eastAsia="en-US" w:bidi="ar-SA"/>
      </w:rPr>
    </w:lvl>
    <w:lvl w:ilvl="8" w:tplc="07D6EBB8">
      <w:numFmt w:val="bullet"/>
      <w:lvlText w:val="•"/>
      <w:lvlJc w:val="left"/>
      <w:pPr>
        <w:ind w:left="4814" w:hanging="360"/>
      </w:pPr>
      <w:rPr>
        <w:rFonts w:hint="default"/>
        <w:lang w:val="en-US" w:eastAsia="en-US" w:bidi="ar-SA"/>
      </w:rPr>
    </w:lvl>
  </w:abstractNum>
  <w:abstractNum w:abstractNumId="15" w15:restartNumberingAfterBreak="0">
    <w:nsid w:val="715465DB"/>
    <w:multiLevelType w:val="hybridMultilevel"/>
    <w:tmpl w:val="AB30E8FE"/>
    <w:lvl w:ilvl="0" w:tplc="E924894A">
      <w:numFmt w:val="bullet"/>
      <w:lvlText w:val=""/>
      <w:lvlJc w:val="left"/>
      <w:pPr>
        <w:ind w:left="827" w:hanging="361"/>
      </w:pPr>
      <w:rPr>
        <w:rFonts w:ascii="Symbol" w:eastAsia="Symbol" w:hAnsi="Symbol" w:cs="Symbol" w:hint="default"/>
        <w:b w:val="0"/>
        <w:bCs w:val="0"/>
        <w:i w:val="0"/>
        <w:iCs w:val="0"/>
        <w:spacing w:val="0"/>
        <w:w w:val="100"/>
        <w:sz w:val="22"/>
        <w:szCs w:val="22"/>
        <w:lang w:val="en-US" w:eastAsia="en-US" w:bidi="ar-SA"/>
      </w:rPr>
    </w:lvl>
    <w:lvl w:ilvl="1" w:tplc="53905320">
      <w:numFmt w:val="bullet"/>
      <w:lvlText w:val="•"/>
      <w:lvlJc w:val="left"/>
      <w:pPr>
        <w:ind w:left="1313" w:hanging="361"/>
      </w:pPr>
      <w:rPr>
        <w:rFonts w:hint="default"/>
        <w:lang w:val="en-US" w:eastAsia="en-US" w:bidi="ar-SA"/>
      </w:rPr>
    </w:lvl>
    <w:lvl w:ilvl="2" w:tplc="6E8A31FE">
      <w:numFmt w:val="bullet"/>
      <w:lvlText w:val="•"/>
      <w:lvlJc w:val="left"/>
      <w:pPr>
        <w:ind w:left="1806" w:hanging="361"/>
      </w:pPr>
      <w:rPr>
        <w:rFonts w:hint="default"/>
        <w:lang w:val="en-US" w:eastAsia="en-US" w:bidi="ar-SA"/>
      </w:rPr>
    </w:lvl>
    <w:lvl w:ilvl="3" w:tplc="31A4CC80">
      <w:numFmt w:val="bullet"/>
      <w:lvlText w:val="•"/>
      <w:lvlJc w:val="left"/>
      <w:pPr>
        <w:ind w:left="2299" w:hanging="361"/>
      </w:pPr>
      <w:rPr>
        <w:rFonts w:hint="default"/>
        <w:lang w:val="en-US" w:eastAsia="en-US" w:bidi="ar-SA"/>
      </w:rPr>
    </w:lvl>
    <w:lvl w:ilvl="4" w:tplc="C55AA840">
      <w:numFmt w:val="bullet"/>
      <w:lvlText w:val="•"/>
      <w:lvlJc w:val="left"/>
      <w:pPr>
        <w:ind w:left="2792" w:hanging="361"/>
      </w:pPr>
      <w:rPr>
        <w:rFonts w:hint="default"/>
        <w:lang w:val="en-US" w:eastAsia="en-US" w:bidi="ar-SA"/>
      </w:rPr>
    </w:lvl>
    <w:lvl w:ilvl="5" w:tplc="3C7A8958">
      <w:numFmt w:val="bullet"/>
      <w:lvlText w:val="•"/>
      <w:lvlJc w:val="left"/>
      <w:pPr>
        <w:ind w:left="3285" w:hanging="361"/>
      </w:pPr>
      <w:rPr>
        <w:rFonts w:hint="default"/>
        <w:lang w:val="en-US" w:eastAsia="en-US" w:bidi="ar-SA"/>
      </w:rPr>
    </w:lvl>
    <w:lvl w:ilvl="6" w:tplc="55F86FB8">
      <w:numFmt w:val="bullet"/>
      <w:lvlText w:val="•"/>
      <w:lvlJc w:val="left"/>
      <w:pPr>
        <w:ind w:left="3778" w:hanging="361"/>
      </w:pPr>
      <w:rPr>
        <w:rFonts w:hint="default"/>
        <w:lang w:val="en-US" w:eastAsia="en-US" w:bidi="ar-SA"/>
      </w:rPr>
    </w:lvl>
    <w:lvl w:ilvl="7" w:tplc="8580F3D4">
      <w:numFmt w:val="bullet"/>
      <w:lvlText w:val="•"/>
      <w:lvlJc w:val="left"/>
      <w:pPr>
        <w:ind w:left="4271" w:hanging="361"/>
      </w:pPr>
      <w:rPr>
        <w:rFonts w:hint="default"/>
        <w:lang w:val="en-US" w:eastAsia="en-US" w:bidi="ar-SA"/>
      </w:rPr>
    </w:lvl>
    <w:lvl w:ilvl="8" w:tplc="A5182FB8">
      <w:numFmt w:val="bullet"/>
      <w:lvlText w:val="•"/>
      <w:lvlJc w:val="left"/>
      <w:pPr>
        <w:ind w:left="4764" w:hanging="361"/>
      </w:pPr>
      <w:rPr>
        <w:rFonts w:hint="default"/>
        <w:lang w:val="en-US" w:eastAsia="en-US" w:bidi="ar-SA"/>
      </w:rPr>
    </w:lvl>
  </w:abstractNum>
  <w:abstractNum w:abstractNumId="16" w15:restartNumberingAfterBreak="0">
    <w:nsid w:val="7BC93267"/>
    <w:multiLevelType w:val="hybridMultilevel"/>
    <w:tmpl w:val="BDE481BE"/>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num w:numId="1" w16cid:durableId="1758018523">
    <w:abstractNumId w:val="14"/>
  </w:num>
  <w:num w:numId="2" w16cid:durableId="1188450964">
    <w:abstractNumId w:val="6"/>
  </w:num>
  <w:num w:numId="3" w16cid:durableId="1847210429">
    <w:abstractNumId w:val="7"/>
  </w:num>
  <w:num w:numId="4" w16cid:durableId="1100950863">
    <w:abstractNumId w:val="15"/>
  </w:num>
  <w:num w:numId="5" w16cid:durableId="688139090">
    <w:abstractNumId w:val="10"/>
  </w:num>
  <w:num w:numId="6" w16cid:durableId="1551726616">
    <w:abstractNumId w:val="16"/>
  </w:num>
  <w:num w:numId="7" w16cid:durableId="801311392">
    <w:abstractNumId w:val="12"/>
  </w:num>
  <w:num w:numId="8" w16cid:durableId="1771269863">
    <w:abstractNumId w:val="1"/>
  </w:num>
  <w:num w:numId="9" w16cid:durableId="2032409924">
    <w:abstractNumId w:val="8"/>
  </w:num>
  <w:num w:numId="10" w16cid:durableId="1366907056">
    <w:abstractNumId w:val="0"/>
  </w:num>
  <w:num w:numId="11" w16cid:durableId="1602832883">
    <w:abstractNumId w:val="5"/>
  </w:num>
  <w:num w:numId="12" w16cid:durableId="1489251826">
    <w:abstractNumId w:val="11"/>
  </w:num>
  <w:num w:numId="13" w16cid:durableId="1825851138">
    <w:abstractNumId w:val="13"/>
  </w:num>
  <w:num w:numId="14" w16cid:durableId="490408218">
    <w:abstractNumId w:val="9"/>
  </w:num>
  <w:num w:numId="15" w16cid:durableId="1039205853">
    <w:abstractNumId w:val="4"/>
  </w:num>
  <w:num w:numId="16" w16cid:durableId="1526401167">
    <w:abstractNumId w:val="3"/>
  </w:num>
  <w:num w:numId="17" w16cid:durableId="1108818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82E"/>
    <w:rsid w:val="000027C9"/>
    <w:rsid w:val="00014208"/>
    <w:rsid w:val="00016E1F"/>
    <w:rsid w:val="00017D98"/>
    <w:rsid w:val="00020E2C"/>
    <w:rsid w:val="00021234"/>
    <w:rsid w:val="00023CA3"/>
    <w:rsid w:val="00023D65"/>
    <w:rsid w:val="00024152"/>
    <w:rsid w:val="00034D02"/>
    <w:rsid w:val="00036765"/>
    <w:rsid w:val="000524DE"/>
    <w:rsid w:val="00057C7E"/>
    <w:rsid w:val="0006360B"/>
    <w:rsid w:val="000646CD"/>
    <w:rsid w:val="000739D2"/>
    <w:rsid w:val="0007590D"/>
    <w:rsid w:val="00080543"/>
    <w:rsid w:val="00083F72"/>
    <w:rsid w:val="000865DB"/>
    <w:rsid w:val="00091A29"/>
    <w:rsid w:val="000946D9"/>
    <w:rsid w:val="00096121"/>
    <w:rsid w:val="000A0131"/>
    <w:rsid w:val="000A0218"/>
    <w:rsid w:val="000A417B"/>
    <w:rsid w:val="000A42A4"/>
    <w:rsid w:val="000A43B7"/>
    <w:rsid w:val="000A753D"/>
    <w:rsid w:val="000A76A5"/>
    <w:rsid w:val="000B115D"/>
    <w:rsid w:val="000B258E"/>
    <w:rsid w:val="000B5D2F"/>
    <w:rsid w:val="000C181C"/>
    <w:rsid w:val="000C74C7"/>
    <w:rsid w:val="000D3C17"/>
    <w:rsid w:val="000D7CF8"/>
    <w:rsid w:val="000E1138"/>
    <w:rsid w:val="000E36B2"/>
    <w:rsid w:val="000F33C5"/>
    <w:rsid w:val="000F37C5"/>
    <w:rsid w:val="000F3FCE"/>
    <w:rsid w:val="000F66C1"/>
    <w:rsid w:val="00104681"/>
    <w:rsid w:val="00104735"/>
    <w:rsid w:val="00106A3D"/>
    <w:rsid w:val="0011134B"/>
    <w:rsid w:val="00114351"/>
    <w:rsid w:val="00115F81"/>
    <w:rsid w:val="001411E7"/>
    <w:rsid w:val="00143FAD"/>
    <w:rsid w:val="00145E14"/>
    <w:rsid w:val="001617D9"/>
    <w:rsid w:val="00166EFB"/>
    <w:rsid w:val="00173984"/>
    <w:rsid w:val="00176BD8"/>
    <w:rsid w:val="0017768B"/>
    <w:rsid w:val="001823C3"/>
    <w:rsid w:val="00186771"/>
    <w:rsid w:val="00195D62"/>
    <w:rsid w:val="001B5422"/>
    <w:rsid w:val="001B6D82"/>
    <w:rsid w:val="001C40EA"/>
    <w:rsid w:val="001C56D5"/>
    <w:rsid w:val="001D1A6E"/>
    <w:rsid w:val="001E001F"/>
    <w:rsid w:val="001F126C"/>
    <w:rsid w:val="001F3377"/>
    <w:rsid w:val="001F3FF9"/>
    <w:rsid w:val="001F75E8"/>
    <w:rsid w:val="0020054B"/>
    <w:rsid w:val="00200556"/>
    <w:rsid w:val="00202F82"/>
    <w:rsid w:val="00204600"/>
    <w:rsid w:val="002051BB"/>
    <w:rsid w:val="002057BB"/>
    <w:rsid w:val="00207211"/>
    <w:rsid w:val="002073F7"/>
    <w:rsid w:val="0021669D"/>
    <w:rsid w:val="002229B1"/>
    <w:rsid w:val="00223FA9"/>
    <w:rsid w:val="00224938"/>
    <w:rsid w:val="002262B4"/>
    <w:rsid w:val="00237591"/>
    <w:rsid w:val="0024458A"/>
    <w:rsid w:val="00251E3C"/>
    <w:rsid w:val="002611E0"/>
    <w:rsid w:val="00263B2A"/>
    <w:rsid w:val="00265EDC"/>
    <w:rsid w:val="0026675A"/>
    <w:rsid w:val="0027046C"/>
    <w:rsid w:val="002718D4"/>
    <w:rsid w:val="00272591"/>
    <w:rsid w:val="0027475A"/>
    <w:rsid w:val="002759CE"/>
    <w:rsid w:val="00281D1C"/>
    <w:rsid w:val="00294B3F"/>
    <w:rsid w:val="00295268"/>
    <w:rsid w:val="00295F53"/>
    <w:rsid w:val="002A0B9B"/>
    <w:rsid w:val="002A39BB"/>
    <w:rsid w:val="002A506B"/>
    <w:rsid w:val="002B5D6F"/>
    <w:rsid w:val="002B7A2C"/>
    <w:rsid w:val="002C5AC9"/>
    <w:rsid w:val="002C6696"/>
    <w:rsid w:val="002E01F0"/>
    <w:rsid w:val="002E0882"/>
    <w:rsid w:val="002E2449"/>
    <w:rsid w:val="002E2554"/>
    <w:rsid w:val="002E3494"/>
    <w:rsid w:val="002E46F4"/>
    <w:rsid w:val="002E6560"/>
    <w:rsid w:val="002E6BA1"/>
    <w:rsid w:val="002F02AC"/>
    <w:rsid w:val="002F40B9"/>
    <w:rsid w:val="002F56FA"/>
    <w:rsid w:val="00310E6B"/>
    <w:rsid w:val="00313C5C"/>
    <w:rsid w:val="00315390"/>
    <w:rsid w:val="0031558B"/>
    <w:rsid w:val="003377AF"/>
    <w:rsid w:val="003431C2"/>
    <w:rsid w:val="0035069C"/>
    <w:rsid w:val="00354FE7"/>
    <w:rsid w:val="00357112"/>
    <w:rsid w:val="003616AE"/>
    <w:rsid w:val="00372FD6"/>
    <w:rsid w:val="00384AB6"/>
    <w:rsid w:val="00390BBF"/>
    <w:rsid w:val="003919A8"/>
    <w:rsid w:val="00393492"/>
    <w:rsid w:val="00395802"/>
    <w:rsid w:val="003B25DC"/>
    <w:rsid w:val="003B3F80"/>
    <w:rsid w:val="003B4E48"/>
    <w:rsid w:val="003B6E49"/>
    <w:rsid w:val="003C00FF"/>
    <w:rsid w:val="003C0E68"/>
    <w:rsid w:val="003C123E"/>
    <w:rsid w:val="003C241A"/>
    <w:rsid w:val="003C5470"/>
    <w:rsid w:val="003C6CA2"/>
    <w:rsid w:val="003D0C41"/>
    <w:rsid w:val="003D3444"/>
    <w:rsid w:val="003D3A97"/>
    <w:rsid w:val="003D5234"/>
    <w:rsid w:val="003D6E68"/>
    <w:rsid w:val="003E280E"/>
    <w:rsid w:val="003E3365"/>
    <w:rsid w:val="003E5D4D"/>
    <w:rsid w:val="004005E5"/>
    <w:rsid w:val="0041542C"/>
    <w:rsid w:val="004214C4"/>
    <w:rsid w:val="00441EEF"/>
    <w:rsid w:val="00443957"/>
    <w:rsid w:val="00450A06"/>
    <w:rsid w:val="00455BF0"/>
    <w:rsid w:val="00456274"/>
    <w:rsid w:val="00456448"/>
    <w:rsid w:val="00460BED"/>
    <w:rsid w:val="00471BCF"/>
    <w:rsid w:val="00471D84"/>
    <w:rsid w:val="00475548"/>
    <w:rsid w:val="00477838"/>
    <w:rsid w:val="00490DDB"/>
    <w:rsid w:val="004956C3"/>
    <w:rsid w:val="004A31BC"/>
    <w:rsid w:val="004A58AD"/>
    <w:rsid w:val="004A6247"/>
    <w:rsid w:val="004A6FB7"/>
    <w:rsid w:val="004A7939"/>
    <w:rsid w:val="004B43F3"/>
    <w:rsid w:val="004B5B58"/>
    <w:rsid w:val="004B5ED5"/>
    <w:rsid w:val="004C1450"/>
    <w:rsid w:val="004C3F55"/>
    <w:rsid w:val="004C5AB6"/>
    <w:rsid w:val="004C7443"/>
    <w:rsid w:val="004E5158"/>
    <w:rsid w:val="004F3162"/>
    <w:rsid w:val="004F4D39"/>
    <w:rsid w:val="004F6932"/>
    <w:rsid w:val="00504D49"/>
    <w:rsid w:val="005055FE"/>
    <w:rsid w:val="00505EAB"/>
    <w:rsid w:val="00506160"/>
    <w:rsid w:val="0051145E"/>
    <w:rsid w:val="005121BD"/>
    <w:rsid w:val="00524BF0"/>
    <w:rsid w:val="005300C4"/>
    <w:rsid w:val="00531839"/>
    <w:rsid w:val="00537D86"/>
    <w:rsid w:val="00540695"/>
    <w:rsid w:val="00542A28"/>
    <w:rsid w:val="0054392D"/>
    <w:rsid w:val="005447CA"/>
    <w:rsid w:val="00553CFB"/>
    <w:rsid w:val="00562E7D"/>
    <w:rsid w:val="00577630"/>
    <w:rsid w:val="00580211"/>
    <w:rsid w:val="005809DF"/>
    <w:rsid w:val="00582BC3"/>
    <w:rsid w:val="00595905"/>
    <w:rsid w:val="005A19F4"/>
    <w:rsid w:val="005A235A"/>
    <w:rsid w:val="005A2778"/>
    <w:rsid w:val="005A6229"/>
    <w:rsid w:val="005A6623"/>
    <w:rsid w:val="005B23AC"/>
    <w:rsid w:val="005C29DD"/>
    <w:rsid w:val="005E028F"/>
    <w:rsid w:val="005E05E0"/>
    <w:rsid w:val="005E1453"/>
    <w:rsid w:val="005F5684"/>
    <w:rsid w:val="005F568C"/>
    <w:rsid w:val="005F722F"/>
    <w:rsid w:val="005F774C"/>
    <w:rsid w:val="00614BEC"/>
    <w:rsid w:val="00617DA8"/>
    <w:rsid w:val="006200C3"/>
    <w:rsid w:val="0062650A"/>
    <w:rsid w:val="00632BCA"/>
    <w:rsid w:val="00634BFA"/>
    <w:rsid w:val="0064052E"/>
    <w:rsid w:val="00657782"/>
    <w:rsid w:val="00660509"/>
    <w:rsid w:val="006646DA"/>
    <w:rsid w:val="00682115"/>
    <w:rsid w:val="00682DD1"/>
    <w:rsid w:val="00690641"/>
    <w:rsid w:val="00697A45"/>
    <w:rsid w:val="006A22B7"/>
    <w:rsid w:val="006A3C24"/>
    <w:rsid w:val="006A52B7"/>
    <w:rsid w:val="006A7735"/>
    <w:rsid w:val="006B303F"/>
    <w:rsid w:val="006B391F"/>
    <w:rsid w:val="006B4D5F"/>
    <w:rsid w:val="006B4FC4"/>
    <w:rsid w:val="006D3A16"/>
    <w:rsid w:val="006D6251"/>
    <w:rsid w:val="006F1362"/>
    <w:rsid w:val="006F1FFB"/>
    <w:rsid w:val="007018D0"/>
    <w:rsid w:val="007037A3"/>
    <w:rsid w:val="00704951"/>
    <w:rsid w:val="007073B6"/>
    <w:rsid w:val="00711CF5"/>
    <w:rsid w:val="007167B9"/>
    <w:rsid w:val="00720057"/>
    <w:rsid w:val="00720B64"/>
    <w:rsid w:val="00724D86"/>
    <w:rsid w:val="00726A24"/>
    <w:rsid w:val="007450E5"/>
    <w:rsid w:val="00745CAD"/>
    <w:rsid w:val="00750BD8"/>
    <w:rsid w:val="0076040B"/>
    <w:rsid w:val="00767FE9"/>
    <w:rsid w:val="00771B4F"/>
    <w:rsid w:val="00771DA9"/>
    <w:rsid w:val="007873AE"/>
    <w:rsid w:val="00790868"/>
    <w:rsid w:val="0079295C"/>
    <w:rsid w:val="007963E1"/>
    <w:rsid w:val="00796D60"/>
    <w:rsid w:val="007A19D4"/>
    <w:rsid w:val="007B1639"/>
    <w:rsid w:val="007B1A98"/>
    <w:rsid w:val="007B1E2E"/>
    <w:rsid w:val="007B2DED"/>
    <w:rsid w:val="007B300A"/>
    <w:rsid w:val="007B397E"/>
    <w:rsid w:val="007B7C52"/>
    <w:rsid w:val="007C0C28"/>
    <w:rsid w:val="007C1BF0"/>
    <w:rsid w:val="007C7C26"/>
    <w:rsid w:val="007D3580"/>
    <w:rsid w:val="007E0260"/>
    <w:rsid w:val="007E45DF"/>
    <w:rsid w:val="007E5BC9"/>
    <w:rsid w:val="007F7AA7"/>
    <w:rsid w:val="0080107F"/>
    <w:rsid w:val="00803CFE"/>
    <w:rsid w:val="00803EFC"/>
    <w:rsid w:val="008040FD"/>
    <w:rsid w:val="00805ADE"/>
    <w:rsid w:val="00810CF5"/>
    <w:rsid w:val="008204EF"/>
    <w:rsid w:val="0083296B"/>
    <w:rsid w:val="00857C86"/>
    <w:rsid w:val="00862CDA"/>
    <w:rsid w:val="0086414A"/>
    <w:rsid w:val="008646A2"/>
    <w:rsid w:val="0087267B"/>
    <w:rsid w:val="00873909"/>
    <w:rsid w:val="00874E46"/>
    <w:rsid w:val="00876BAB"/>
    <w:rsid w:val="008B071A"/>
    <w:rsid w:val="008B5EC4"/>
    <w:rsid w:val="008B793E"/>
    <w:rsid w:val="008C0872"/>
    <w:rsid w:val="008C1931"/>
    <w:rsid w:val="008E484E"/>
    <w:rsid w:val="008F1655"/>
    <w:rsid w:val="008F1B23"/>
    <w:rsid w:val="008F2D92"/>
    <w:rsid w:val="008F48C9"/>
    <w:rsid w:val="008F60C6"/>
    <w:rsid w:val="009007F7"/>
    <w:rsid w:val="009048A3"/>
    <w:rsid w:val="00914B7D"/>
    <w:rsid w:val="009240AD"/>
    <w:rsid w:val="009240EB"/>
    <w:rsid w:val="00924813"/>
    <w:rsid w:val="009327B6"/>
    <w:rsid w:val="00944CF0"/>
    <w:rsid w:val="00945EF1"/>
    <w:rsid w:val="0094727E"/>
    <w:rsid w:val="00950D75"/>
    <w:rsid w:val="00954608"/>
    <w:rsid w:val="0095655B"/>
    <w:rsid w:val="00957E52"/>
    <w:rsid w:val="00963777"/>
    <w:rsid w:val="009705AC"/>
    <w:rsid w:val="00971FC5"/>
    <w:rsid w:val="00980A2D"/>
    <w:rsid w:val="00982245"/>
    <w:rsid w:val="00982279"/>
    <w:rsid w:val="00986D26"/>
    <w:rsid w:val="00994025"/>
    <w:rsid w:val="00997C4D"/>
    <w:rsid w:val="009A38A1"/>
    <w:rsid w:val="009A5402"/>
    <w:rsid w:val="009B1D36"/>
    <w:rsid w:val="009B4602"/>
    <w:rsid w:val="009C45C5"/>
    <w:rsid w:val="009C53E3"/>
    <w:rsid w:val="009C76F3"/>
    <w:rsid w:val="009D55A6"/>
    <w:rsid w:val="00A04ADA"/>
    <w:rsid w:val="00A13E9A"/>
    <w:rsid w:val="00A17625"/>
    <w:rsid w:val="00A21963"/>
    <w:rsid w:val="00A2328C"/>
    <w:rsid w:val="00A25CA8"/>
    <w:rsid w:val="00A3199B"/>
    <w:rsid w:val="00A32BA5"/>
    <w:rsid w:val="00A4244E"/>
    <w:rsid w:val="00A50334"/>
    <w:rsid w:val="00A536F6"/>
    <w:rsid w:val="00A55A5A"/>
    <w:rsid w:val="00A55FB7"/>
    <w:rsid w:val="00A572B8"/>
    <w:rsid w:val="00A66812"/>
    <w:rsid w:val="00A80D60"/>
    <w:rsid w:val="00A93738"/>
    <w:rsid w:val="00AA5134"/>
    <w:rsid w:val="00AA57DF"/>
    <w:rsid w:val="00AA5E03"/>
    <w:rsid w:val="00AA6DF0"/>
    <w:rsid w:val="00AB1B58"/>
    <w:rsid w:val="00AB73BC"/>
    <w:rsid w:val="00AC1DC2"/>
    <w:rsid w:val="00AC4D27"/>
    <w:rsid w:val="00AC7C82"/>
    <w:rsid w:val="00AD3757"/>
    <w:rsid w:val="00AD3C03"/>
    <w:rsid w:val="00AD4A3F"/>
    <w:rsid w:val="00AD7C2B"/>
    <w:rsid w:val="00AE008C"/>
    <w:rsid w:val="00AE3FE5"/>
    <w:rsid w:val="00AE5C7E"/>
    <w:rsid w:val="00AE5D02"/>
    <w:rsid w:val="00AE6073"/>
    <w:rsid w:val="00AF4AF8"/>
    <w:rsid w:val="00AF4FC0"/>
    <w:rsid w:val="00AF78C6"/>
    <w:rsid w:val="00B01DBF"/>
    <w:rsid w:val="00B03783"/>
    <w:rsid w:val="00B0500F"/>
    <w:rsid w:val="00B06539"/>
    <w:rsid w:val="00B130D2"/>
    <w:rsid w:val="00B17693"/>
    <w:rsid w:val="00B2193D"/>
    <w:rsid w:val="00B345DA"/>
    <w:rsid w:val="00B44038"/>
    <w:rsid w:val="00B44D5F"/>
    <w:rsid w:val="00B509A0"/>
    <w:rsid w:val="00B56A99"/>
    <w:rsid w:val="00B62756"/>
    <w:rsid w:val="00B64AB3"/>
    <w:rsid w:val="00B717C5"/>
    <w:rsid w:val="00B71AF9"/>
    <w:rsid w:val="00B747F4"/>
    <w:rsid w:val="00B915ED"/>
    <w:rsid w:val="00B9499E"/>
    <w:rsid w:val="00BB4B12"/>
    <w:rsid w:val="00BB6C57"/>
    <w:rsid w:val="00BB75C4"/>
    <w:rsid w:val="00BD033C"/>
    <w:rsid w:val="00BE64F4"/>
    <w:rsid w:val="00BF23AE"/>
    <w:rsid w:val="00BF2526"/>
    <w:rsid w:val="00BF7CA2"/>
    <w:rsid w:val="00BF7F17"/>
    <w:rsid w:val="00C10464"/>
    <w:rsid w:val="00C110CF"/>
    <w:rsid w:val="00C12FE4"/>
    <w:rsid w:val="00C15AB1"/>
    <w:rsid w:val="00C200A5"/>
    <w:rsid w:val="00C26CE9"/>
    <w:rsid w:val="00C31635"/>
    <w:rsid w:val="00C32B20"/>
    <w:rsid w:val="00C333E8"/>
    <w:rsid w:val="00C426DB"/>
    <w:rsid w:val="00C42EAA"/>
    <w:rsid w:val="00C454D5"/>
    <w:rsid w:val="00C57F62"/>
    <w:rsid w:val="00C60BA7"/>
    <w:rsid w:val="00C61335"/>
    <w:rsid w:val="00C62E86"/>
    <w:rsid w:val="00C6668E"/>
    <w:rsid w:val="00C67C6E"/>
    <w:rsid w:val="00C70B65"/>
    <w:rsid w:val="00C7277E"/>
    <w:rsid w:val="00C743B5"/>
    <w:rsid w:val="00C76D47"/>
    <w:rsid w:val="00C8029A"/>
    <w:rsid w:val="00C87FC1"/>
    <w:rsid w:val="00C91AC7"/>
    <w:rsid w:val="00C929FB"/>
    <w:rsid w:val="00C93595"/>
    <w:rsid w:val="00C96C23"/>
    <w:rsid w:val="00CA216D"/>
    <w:rsid w:val="00CA62DE"/>
    <w:rsid w:val="00CB4D14"/>
    <w:rsid w:val="00CB5A1F"/>
    <w:rsid w:val="00CB5DBD"/>
    <w:rsid w:val="00CB67D3"/>
    <w:rsid w:val="00CB6B21"/>
    <w:rsid w:val="00CC1E76"/>
    <w:rsid w:val="00CC4F91"/>
    <w:rsid w:val="00CC6DFE"/>
    <w:rsid w:val="00CD062F"/>
    <w:rsid w:val="00CD0BA4"/>
    <w:rsid w:val="00CD40C0"/>
    <w:rsid w:val="00CD584C"/>
    <w:rsid w:val="00CD73B8"/>
    <w:rsid w:val="00CE2E4D"/>
    <w:rsid w:val="00CE66E0"/>
    <w:rsid w:val="00CF0359"/>
    <w:rsid w:val="00CF05CC"/>
    <w:rsid w:val="00CF3A63"/>
    <w:rsid w:val="00D06497"/>
    <w:rsid w:val="00D132D7"/>
    <w:rsid w:val="00D22668"/>
    <w:rsid w:val="00D258A1"/>
    <w:rsid w:val="00D303E2"/>
    <w:rsid w:val="00D4150D"/>
    <w:rsid w:val="00D421B7"/>
    <w:rsid w:val="00D43428"/>
    <w:rsid w:val="00D53199"/>
    <w:rsid w:val="00D532AB"/>
    <w:rsid w:val="00D629AE"/>
    <w:rsid w:val="00D65050"/>
    <w:rsid w:val="00D6753C"/>
    <w:rsid w:val="00D67A74"/>
    <w:rsid w:val="00D738B9"/>
    <w:rsid w:val="00D74375"/>
    <w:rsid w:val="00D85602"/>
    <w:rsid w:val="00D861A0"/>
    <w:rsid w:val="00D9121A"/>
    <w:rsid w:val="00D925FE"/>
    <w:rsid w:val="00D93540"/>
    <w:rsid w:val="00DA5A4C"/>
    <w:rsid w:val="00DA7709"/>
    <w:rsid w:val="00DB1ED0"/>
    <w:rsid w:val="00DC10C9"/>
    <w:rsid w:val="00DC2337"/>
    <w:rsid w:val="00DC6BA2"/>
    <w:rsid w:val="00DE18D0"/>
    <w:rsid w:val="00DF2D5C"/>
    <w:rsid w:val="00DF3B42"/>
    <w:rsid w:val="00DF6821"/>
    <w:rsid w:val="00DF7A85"/>
    <w:rsid w:val="00E00894"/>
    <w:rsid w:val="00E02F21"/>
    <w:rsid w:val="00E04F48"/>
    <w:rsid w:val="00E07E35"/>
    <w:rsid w:val="00E153F5"/>
    <w:rsid w:val="00E16A0D"/>
    <w:rsid w:val="00E25142"/>
    <w:rsid w:val="00E25615"/>
    <w:rsid w:val="00E268BA"/>
    <w:rsid w:val="00E33EB0"/>
    <w:rsid w:val="00E47A7E"/>
    <w:rsid w:val="00E549A7"/>
    <w:rsid w:val="00E62898"/>
    <w:rsid w:val="00E63E52"/>
    <w:rsid w:val="00E70B07"/>
    <w:rsid w:val="00E744D2"/>
    <w:rsid w:val="00E75134"/>
    <w:rsid w:val="00E77430"/>
    <w:rsid w:val="00E77B90"/>
    <w:rsid w:val="00E82C97"/>
    <w:rsid w:val="00E86E58"/>
    <w:rsid w:val="00EA58B0"/>
    <w:rsid w:val="00EC3438"/>
    <w:rsid w:val="00EC4CAF"/>
    <w:rsid w:val="00ED03B4"/>
    <w:rsid w:val="00ED2AF7"/>
    <w:rsid w:val="00ED3627"/>
    <w:rsid w:val="00ED5EBE"/>
    <w:rsid w:val="00ED6182"/>
    <w:rsid w:val="00EF3321"/>
    <w:rsid w:val="00EF47FB"/>
    <w:rsid w:val="00EF5EA2"/>
    <w:rsid w:val="00F07584"/>
    <w:rsid w:val="00F117E8"/>
    <w:rsid w:val="00F30AB9"/>
    <w:rsid w:val="00F3517A"/>
    <w:rsid w:val="00F3661A"/>
    <w:rsid w:val="00F53FC2"/>
    <w:rsid w:val="00F571E2"/>
    <w:rsid w:val="00F60BB5"/>
    <w:rsid w:val="00F616C3"/>
    <w:rsid w:val="00F62E2F"/>
    <w:rsid w:val="00F64674"/>
    <w:rsid w:val="00F65AF8"/>
    <w:rsid w:val="00F73D99"/>
    <w:rsid w:val="00F743DC"/>
    <w:rsid w:val="00F7514C"/>
    <w:rsid w:val="00F80B36"/>
    <w:rsid w:val="00F811B8"/>
    <w:rsid w:val="00F815CE"/>
    <w:rsid w:val="00F95880"/>
    <w:rsid w:val="00F95911"/>
    <w:rsid w:val="00FA28C4"/>
    <w:rsid w:val="00FA3DBB"/>
    <w:rsid w:val="00FB653F"/>
    <w:rsid w:val="00FB65E7"/>
    <w:rsid w:val="00FB7E52"/>
    <w:rsid w:val="00FC1AA6"/>
    <w:rsid w:val="00FC2A32"/>
    <w:rsid w:val="00FC5D28"/>
    <w:rsid w:val="00FD358E"/>
    <w:rsid w:val="00FD780E"/>
    <w:rsid w:val="00FE2309"/>
    <w:rsid w:val="00FE51AB"/>
    <w:rsid w:val="00FF0B71"/>
    <w:rsid w:val="00FF1510"/>
    <w:rsid w:val="00FF2619"/>
    <w:rsid w:val="00FF39F7"/>
    <w:rsid w:val="00FF3BC9"/>
    <w:rsid w:val="00FF4C36"/>
    <w:rsid w:val="00FF5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7EEB2"/>
  <w15:docId w15:val="{240BE013-5ADC-4808-BAC3-353757A6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rbel" w:eastAsia="Corbel" w:hAnsi="Corbel" w:cs="Corbel"/>
    </w:rPr>
  </w:style>
  <w:style w:type="paragraph" w:styleId="Heading1">
    <w:name w:val="heading 1"/>
    <w:basedOn w:val="Normal"/>
    <w:uiPriority w:val="9"/>
    <w:qFormat/>
    <w:pPr>
      <w:ind w:left="83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617D9"/>
    <w:pPr>
      <w:tabs>
        <w:tab w:val="center" w:pos="4680"/>
        <w:tab w:val="right" w:pos="9360"/>
      </w:tabs>
    </w:pPr>
  </w:style>
  <w:style w:type="character" w:customStyle="1" w:styleId="HeaderChar">
    <w:name w:val="Header Char"/>
    <w:basedOn w:val="DefaultParagraphFont"/>
    <w:link w:val="Header"/>
    <w:uiPriority w:val="99"/>
    <w:rsid w:val="001617D9"/>
    <w:rPr>
      <w:rFonts w:ascii="Corbel" w:eastAsia="Corbel" w:hAnsi="Corbel" w:cs="Corbel"/>
    </w:rPr>
  </w:style>
  <w:style w:type="paragraph" w:styleId="Footer">
    <w:name w:val="footer"/>
    <w:basedOn w:val="Normal"/>
    <w:link w:val="FooterChar"/>
    <w:uiPriority w:val="99"/>
    <w:unhideWhenUsed/>
    <w:rsid w:val="001617D9"/>
    <w:pPr>
      <w:tabs>
        <w:tab w:val="center" w:pos="4680"/>
        <w:tab w:val="right" w:pos="9360"/>
      </w:tabs>
    </w:pPr>
  </w:style>
  <w:style w:type="character" w:customStyle="1" w:styleId="FooterChar">
    <w:name w:val="Footer Char"/>
    <w:basedOn w:val="DefaultParagraphFont"/>
    <w:link w:val="Footer"/>
    <w:uiPriority w:val="99"/>
    <w:rsid w:val="001617D9"/>
    <w:rPr>
      <w:rFonts w:ascii="Corbel" w:eastAsia="Corbel" w:hAnsi="Corbel" w:cs="Corbe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9446">
      <w:bodyDiv w:val="1"/>
      <w:marLeft w:val="0"/>
      <w:marRight w:val="0"/>
      <w:marTop w:val="0"/>
      <w:marBottom w:val="0"/>
      <w:divBdr>
        <w:top w:val="none" w:sz="0" w:space="0" w:color="auto"/>
        <w:left w:val="none" w:sz="0" w:space="0" w:color="auto"/>
        <w:bottom w:val="none" w:sz="0" w:space="0" w:color="auto"/>
        <w:right w:val="none" w:sz="0" w:space="0" w:color="auto"/>
      </w:divBdr>
    </w:div>
    <w:div w:id="949239741">
      <w:bodyDiv w:val="1"/>
      <w:marLeft w:val="0"/>
      <w:marRight w:val="0"/>
      <w:marTop w:val="0"/>
      <w:marBottom w:val="0"/>
      <w:divBdr>
        <w:top w:val="none" w:sz="0" w:space="0" w:color="auto"/>
        <w:left w:val="none" w:sz="0" w:space="0" w:color="auto"/>
        <w:bottom w:val="none" w:sz="0" w:space="0" w:color="auto"/>
        <w:right w:val="none" w:sz="0" w:space="0" w:color="auto"/>
      </w:divBdr>
      <w:divsChild>
        <w:div w:id="2069720815">
          <w:marLeft w:val="0"/>
          <w:marRight w:val="0"/>
          <w:marTop w:val="0"/>
          <w:marBottom w:val="0"/>
          <w:divBdr>
            <w:top w:val="none" w:sz="0" w:space="0" w:color="auto"/>
            <w:left w:val="none" w:sz="0" w:space="0" w:color="auto"/>
            <w:bottom w:val="none" w:sz="0" w:space="0" w:color="auto"/>
            <w:right w:val="none" w:sz="0" w:space="0" w:color="auto"/>
          </w:divBdr>
          <w:divsChild>
            <w:div w:id="1664239714">
              <w:marLeft w:val="0"/>
              <w:marRight w:val="0"/>
              <w:marTop w:val="0"/>
              <w:marBottom w:val="0"/>
              <w:divBdr>
                <w:top w:val="none" w:sz="0" w:space="0" w:color="auto"/>
                <w:left w:val="none" w:sz="0" w:space="0" w:color="auto"/>
                <w:bottom w:val="none" w:sz="0" w:space="0" w:color="auto"/>
                <w:right w:val="none" w:sz="0" w:space="0" w:color="auto"/>
              </w:divBdr>
              <w:divsChild>
                <w:div w:id="2129623481">
                  <w:marLeft w:val="0"/>
                  <w:marRight w:val="0"/>
                  <w:marTop w:val="0"/>
                  <w:marBottom w:val="0"/>
                  <w:divBdr>
                    <w:top w:val="none" w:sz="0" w:space="0" w:color="auto"/>
                    <w:left w:val="none" w:sz="0" w:space="0" w:color="auto"/>
                    <w:bottom w:val="none" w:sz="0" w:space="0" w:color="auto"/>
                    <w:right w:val="none" w:sz="0" w:space="0" w:color="auto"/>
                  </w:divBdr>
                  <w:divsChild>
                    <w:div w:id="1232546752">
                      <w:marLeft w:val="0"/>
                      <w:marRight w:val="0"/>
                      <w:marTop w:val="0"/>
                      <w:marBottom w:val="0"/>
                      <w:divBdr>
                        <w:top w:val="none" w:sz="0" w:space="0" w:color="auto"/>
                        <w:left w:val="none" w:sz="0" w:space="0" w:color="auto"/>
                        <w:bottom w:val="none" w:sz="0" w:space="0" w:color="auto"/>
                        <w:right w:val="none" w:sz="0" w:space="0" w:color="auto"/>
                      </w:divBdr>
                      <w:divsChild>
                        <w:div w:id="1980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983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ADA5D041E4AC46B2C73A3E25A91045" ma:contentTypeVersion="13" ma:contentTypeDescription="Create a new document." ma:contentTypeScope="" ma:versionID="097c8f4516db46c11197051c3f0ee69d">
  <xsd:schema xmlns:xsd="http://www.w3.org/2001/XMLSchema" xmlns:xs="http://www.w3.org/2001/XMLSchema" xmlns:p="http://schemas.microsoft.com/office/2006/metadata/properties" xmlns:ns3="23aeb378-0326-435a-a16f-d269977b1ad6" xmlns:ns4="d849ca64-929f-463f-a02a-ec3933a2d40f" targetNamespace="http://schemas.microsoft.com/office/2006/metadata/properties" ma:root="true" ma:fieldsID="6ff8ff16be78740ba8ab070d8c028df0" ns3:_="" ns4:_="">
    <xsd:import namespace="23aeb378-0326-435a-a16f-d269977b1ad6"/>
    <xsd:import namespace="d849ca64-929f-463f-a02a-ec3933a2d40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aeb378-0326-435a-a16f-d269977b1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49ca64-929f-463f-a02a-ec3933a2d4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aeb378-0326-435a-a16f-d269977b1ad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AA299-6629-43C5-BC9C-6975358B2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aeb378-0326-435a-a16f-d269977b1ad6"/>
    <ds:schemaRef ds:uri="d849ca64-929f-463f-a02a-ec3933a2d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715206-9F5B-4A4D-A977-D4A0A8C67297}">
  <ds:schemaRefs>
    <ds:schemaRef ds:uri="http://schemas.microsoft.com/sharepoint/v3/contenttype/forms"/>
  </ds:schemaRefs>
</ds:datastoreItem>
</file>

<file path=customXml/itemProps3.xml><?xml version="1.0" encoding="utf-8"?>
<ds:datastoreItem xmlns:ds="http://schemas.openxmlformats.org/officeDocument/2006/customXml" ds:itemID="{1850E2D7-4F4B-4E9C-B37E-6318AB2C3D71}">
  <ds:schemaRefs>
    <ds:schemaRef ds:uri="http://schemas.microsoft.com/office/2006/metadata/properties"/>
    <ds:schemaRef ds:uri="http://schemas.microsoft.com/office/infopath/2007/PartnerControls"/>
    <ds:schemaRef ds:uri="23aeb378-0326-435a-a16f-d269977b1ad6"/>
  </ds:schemaRefs>
</ds:datastoreItem>
</file>

<file path=customXml/itemProps4.xml><?xml version="1.0" encoding="utf-8"?>
<ds:datastoreItem xmlns:ds="http://schemas.openxmlformats.org/officeDocument/2006/customXml" ds:itemID="{38B488E4-A22B-4EA3-A2D3-A554A2B2B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6027</TotalTime>
  <Pages>6</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Business Services Team Agenda</vt:lpstr>
    </vt:vector>
  </TitlesOfParts>
  <Company>COT</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Services Team Agenda</dc:title>
  <dc:creator>Jay Stephens</dc:creator>
  <cp:lastModifiedBy>Chloe O'Hanlon</cp:lastModifiedBy>
  <cp:revision>285</cp:revision>
  <cp:lastPrinted>2024-06-07T21:40:00Z</cp:lastPrinted>
  <dcterms:created xsi:type="dcterms:W3CDTF">2024-07-15T20:00:00Z</dcterms:created>
  <dcterms:modified xsi:type="dcterms:W3CDTF">2025-03-03T22:07:00Z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0x01010054ADA5D041E4AC46B2C73A3E25A91045</vt:lpwstr>
  </property>
  <property fmtid="{D5CDD505-2E9C-101B-9397-08002B2CF9AE}" pid="4" name="Created">
    <vt:filetime>2023-02-07T00:00:00Z</vt:filetime>
  </property>
  <property fmtid="{D5CDD505-2E9C-101B-9397-08002B2CF9AE}" pid="5" name="Creator">
    <vt:lpwstr>Acrobat PDFMaker 17 for Word</vt:lpwstr>
  </property>
  <property fmtid="{D5CDD505-2E9C-101B-9397-08002B2CF9AE}" pid="6" name="LastSaved">
    <vt:filetime>2024-05-10T00:00:00Z</vt:filetime>
  </property>
  <property fmtid="{D5CDD505-2E9C-101B-9397-08002B2CF9AE}" pid="7" name="MediaLengthInSeconds">
    <vt:lpwstr/>
  </property>
  <property fmtid="{D5CDD505-2E9C-101B-9397-08002B2CF9AE}" pid="8" name="Producer">
    <vt:lpwstr>Adobe PDF Library 17.11.238</vt:lpwstr>
  </property>
  <property fmtid="{D5CDD505-2E9C-101B-9397-08002B2CF9AE}" pid="9" name="SourceModified">
    <vt:lpwstr/>
  </property>
  <property fmtid="{D5CDD505-2E9C-101B-9397-08002B2CF9AE}" pid="10" name="TemplateUrl">
    <vt:lpwstr/>
  </property>
  <property fmtid="{D5CDD505-2E9C-101B-9397-08002B2CF9AE}" pid="11" name="TriggerFlowInfo">
    <vt:lpwstr/>
  </property>
  <property fmtid="{D5CDD505-2E9C-101B-9397-08002B2CF9AE}" pid="12" name="_DocHome">
    <vt:lpwstr>-384900307</vt:lpwstr>
  </property>
  <property fmtid="{D5CDD505-2E9C-101B-9397-08002B2CF9AE}" pid="13" name="_ExtendedDescription">
    <vt:lpwstr/>
  </property>
  <property fmtid="{D5CDD505-2E9C-101B-9397-08002B2CF9AE}" pid="14" name="display_urn:schemas-microsoft-com:office:office#Author">
    <vt:lpwstr>Jeanne Blackwell</vt:lpwstr>
  </property>
  <property fmtid="{D5CDD505-2E9C-101B-9397-08002B2CF9AE}" pid="15" name="display_urn:schemas-microsoft-com:office:office#Editor">
    <vt:lpwstr>Jeanne Blackwell</vt:lpwstr>
  </property>
  <property fmtid="{D5CDD505-2E9C-101B-9397-08002B2CF9AE}" pid="16" name="xd_ProgID">
    <vt:lpwstr/>
  </property>
  <property fmtid="{D5CDD505-2E9C-101B-9397-08002B2CF9AE}" pid="17" name="xd_Signature">
    <vt:lpwstr/>
  </property>
</Properties>
</file>